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22F5" w:rsidR="00DA691A" w:rsidP="0023199E" w:rsidRDefault="00DA691A" w14:paraId="7FE30B8C" w14:textId="33587263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C422F5" w:rsidR="00733795" w:rsidP="0023199E" w:rsidRDefault="00733795" w14:paraId="63291AB4" w14:textId="3AF243F5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C422F5" w:rsidR="00733795" w:rsidP="0023199E" w:rsidRDefault="00733795" w14:paraId="76816F0E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C422F5">
        <w:rPr>
          <w:rFonts w:ascii="Aktiv Grotesk" w:hAnsi="Aktiv Grotesk" w:cs="Aktiv Grotesk"/>
          <w:color w:val="auto"/>
          <w:szCs w:val="28"/>
        </w:rPr>
        <w:t>STANDARD 8</w:t>
      </w:r>
    </w:p>
    <w:p w:rsidRPr="00C422F5" w:rsidR="00733795" w:rsidP="0023199E" w:rsidRDefault="00733795" w14:paraId="5E8E5A4E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C422F5">
        <w:rPr>
          <w:rFonts w:ascii="Aktiv Grotesk" w:hAnsi="Aktiv Grotesk" w:cs="Aktiv Grotesk"/>
          <w:color w:val="auto"/>
          <w:szCs w:val="28"/>
        </w:rPr>
        <w:t>Profesní rozvoj zaměstnanců</w:t>
      </w:r>
    </w:p>
    <w:p w:rsidRPr="00C422F5" w:rsidR="00733795" w:rsidP="0023199E" w:rsidRDefault="00733795" w14:paraId="162B43AC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C422F5" w:rsidR="00733795" w:rsidP="0023199E" w:rsidRDefault="00733795" w14:paraId="14CFCF17" w14:textId="77777777">
      <w:pPr>
        <w:pStyle w:val="Odstavecseseznamem"/>
        <w:numPr>
          <w:ilvl w:val="0"/>
          <w:numId w:val="2"/>
        </w:numPr>
        <w:rPr>
          <w:rFonts w:ascii="Aktiv Grotesk" w:hAnsi="Aktiv Grotesk" w:cs="Aktiv Grotesk"/>
          <w:b/>
          <w:i/>
          <w:color w:val="auto"/>
          <w:sz w:val="24"/>
        </w:rPr>
      </w:pPr>
      <w:r w:rsidRPr="00C422F5">
        <w:rPr>
          <w:rFonts w:ascii="Aktiv Grotesk" w:hAnsi="Aktiv Grotesk" w:cs="Aktiv Grotesk"/>
          <w:b/>
          <w:i/>
          <w:color w:val="auto"/>
          <w:sz w:val="24"/>
        </w:rPr>
        <w:t>Pověřená osoba má písemně zpracován postup pro pravidelné hodnocení zaměstnanců, který obsahuje zejména stanovení, vývoj a naplňování osobních profesních cílů a potřeby další odborné kvalifikace zaměstnanců.</w:t>
      </w:r>
    </w:p>
    <w:p w:rsidRPr="00C422F5" w:rsidR="00733795" w:rsidP="0023199E" w:rsidRDefault="00733795" w14:paraId="0AEEE4C2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K pravidelnému hodnocení zaměstnanců využíváme systém hodnotících pohovorů. V rámci něho pracujeme s tímto dokumentem:</w:t>
      </w:r>
      <w:r w:rsidRPr="00C422F5">
        <w:rPr>
          <w:rFonts w:eastAsia="Times New Roman" w:cs="Aktiv Grotesk"/>
          <w:b/>
          <w:bCs/>
          <w:color w:val="auto"/>
          <w:sz w:val="22"/>
          <w:szCs w:val="22"/>
        </w:rPr>
        <w:t xml:space="preserve"> </w:t>
      </w:r>
      <w:r w:rsidRPr="00C422F5">
        <w:rPr>
          <w:rFonts w:eastAsia="Times New Roman" w:cs="Aktiv Grotesk"/>
          <w:color w:val="auto"/>
          <w:sz w:val="22"/>
          <w:szCs w:val="22"/>
        </w:rPr>
        <w:t>formulář hodnotícího pohovoru, pracovních cílů a individuálního plánu rozvoje (viz příloha). Hodnocení probíhá jednou ročně zpravidla na konci kalendářního roku. Na hodnotící pohovor je stanovena časová dotace 1-2 hodiny. V rámci toho je vyplněn formulář hodnotícího rozhovoru, který reaguje na uplynulý rok. Individuální plán rozvoje a pracovní cíle jsou vypracovány na rok nadcházející. Po uplynutí ročního období jsou zahrnuty do formuláře hodnotícího rozhovoru.</w:t>
      </w:r>
    </w:p>
    <w:p w:rsidRPr="00C422F5" w:rsidR="00733795" w:rsidP="0023199E" w:rsidRDefault="00733795" w14:paraId="09CAAB57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C422F5" w:rsidR="00733795" w:rsidP="0023199E" w:rsidRDefault="00733795" w14:paraId="3F1BF04E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b/>
          <w:bCs/>
          <w:color w:val="auto"/>
          <w:sz w:val="22"/>
          <w:szCs w:val="22"/>
        </w:rPr>
        <w:t>V rámci hodnocení uplatňujeme následující postup:</w:t>
      </w:r>
      <w:r w:rsidRPr="00C422F5">
        <w:rPr>
          <w:rFonts w:eastAsia="Times New Roman" w:cs="Aktiv Grotesk"/>
          <w:color w:val="auto"/>
          <w:sz w:val="22"/>
          <w:szCs w:val="22"/>
        </w:rPr>
        <w:t xml:space="preserve"> </w:t>
      </w:r>
    </w:p>
    <w:p w:rsidRPr="00C422F5" w:rsidR="00733795" w:rsidP="0023199E" w:rsidRDefault="00733795" w14:paraId="2DDEA466" w14:textId="08C6F360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3CBADE14" w:rsidR="00733795">
        <w:rPr>
          <w:rFonts w:eastAsia="Times New Roman" w:cs="Aktiv Grotesk"/>
          <w:color w:val="auto"/>
          <w:sz w:val="22"/>
          <w:szCs w:val="22"/>
        </w:rPr>
        <w:t>Nadřízený pracovník zašle přímým podřízeným pracovníkům s dostatečným časovým předstihem (cca 2–3 týdny) příslušné informace a výše uvedené formuláře k vyplnění. Pracovník je povinen tyto formuláře vyplnit a zaslat do předem stanoveného termínu přímému nadřízenému. V zájmu každého pracovníka je vyplnit tyto formuláře pravdivě a pečlivě. Tyto formuláře slouží k hlubšímu zamyšlení nad kvalitou jeho práce v uplynulém období a na vytyčení pracovních cílů</w:t>
      </w:r>
      <w:r w:rsidRPr="3CBADE14" w:rsidR="001001DA">
        <w:rPr>
          <w:rFonts w:eastAsia="Times New Roman" w:cs="Aktiv Grotesk"/>
          <w:color w:val="auto"/>
          <w:sz w:val="22"/>
          <w:szCs w:val="22"/>
        </w:rPr>
        <w:t>, stejně tak jako vzdělávání</w:t>
      </w:r>
      <w:r w:rsidRPr="3CBADE14" w:rsidR="00733795">
        <w:rPr>
          <w:rFonts w:eastAsia="Times New Roman" w:cs="Aktiv Grotesk"/>
          <w:color w:val="auto"/>
          <w:sz w:val="22"/>
          <w:szCs w:val="22"/>
        </w:rPr>
        <w:t xml:space="preserve"> pro rok následující. Přímý nadřízený se stejnou pečlivostí doplní formulář o své vyjádření a poznatky k pracovnímu výkonu svého podřízeného. Následně je domluven termín osobní schůzky, na které je nejprve podřízenému vyhrazen prostor pro ústní sebehodnocení, následuje hodnocení ze strany nadřízeného a výsledkem je společná dohoda individuálního plánu rozvoje a pracovních cílů. Po odsouhlasení a podpisu obou stran je jedno vyhotovení založeno do osobního spisu pracovníka</w:t>
      </w:r>
      <w:r w:rsidRPr="3CBADE14" w:rsidR="00A62031">
        <w:rPr>
          <w:rFonts w:eastAsia="Times New Roman" w:cs="Aktiv Grotesk"/>
          <w:color w:val="auto"/>
          <w:sz w:val="22"/>
          <w:szCs w:val="22"/>
        </w:rPr>
        <w:t>, uloženého v HR</w:t>
      </w:r>
      <w:r w:rsidRPr="3CBADE14" w:rsidR="00733795">
        <w:rPr>
          <w:rFonts w:eastAsia="Times New Roman" w:cs="Aktiv Grotesk"/>
          <w:color w:val="auto"/>
          <w:sz w:val="22"/>
          <w:szCs w:val="22"/>
        </w:rPr>
        <w:t>, druhé vyhotovení obdrží pracovník.</w:t>
      </w:r>
    </w:p>
    <w:p w:rsidRPr="00C422F5" w:rsidR="00733795" w:rsidP="0023199E" w:rsidRDefault="00733795" w14:paraId="5155BB9D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br w:type="page"/>
      </w:r>
    </w:p>
    <w:p w:rsidRPr="00C422F5" w:rsidR="00733795" w:rsidP="0023199E" w:rsidRDefault="00733795" w14:paraId="610B58B7" w14:textId="77777777">
      <w:pPr>
        <w:pStyle w:val="Odstavecseseznamem"/>
        <w:numPr>
          <w:ilvl w:val="0"/>
          <w:numId w:val="2"/>
        </w:numPr>
        <w:rPr>
          <w:rFonts w:ascii="Aktiv Grotesk" w:hAnsi="Aktiv Grotesk" w:eastAsia="Times New Roman" w:cs="Aktiv Grotesk"/>
          <w:b/>
          <w:bCs/>
          <w:i/>
          <w:iCs/>
          <w:color w:val="auto"/>
          <w:sz w:val="24"/>
        </w:rPr>
      </w:pPr>
      <w:r w:rsidRPr="00C422F5">
        <w:rPr>
          <w:rFonts w:ascii="Aktiv Grotesk" w:hAnsi="Aktiv Grotesk" w:eastAsia="Times New Roman" w:cs="Aktiv Grotesk"/>
          <w:b/>
          <w:bCs/>
          <w:i/>
          <w:iCs/>
          <w:color w:val="auto"/>
          <w:sz w:val="24"/>
        </w:rPr>
        <w:lastRenderedPageBreak/>
        <w:t>Pověřená osoba má písemně zpracovány individuální plány dalšího vzdělávání jednotlivých zaměstnanců.</w:t>
      </w:r>
    </w:p>
    <w:p w:rsidRPr="00C422F5" w:rsidR="00733795" w:rsidP="0023199E" w:rsidRDefault="00733795" w14:paraId="2E4372D9" w14:textId="548E2061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3C0A2A4" w:rsidR="00733795">
        <w:rPr>
          <w:rFonts w:eastAsia="Times New Roman" w:cs="Aktiv Grotesk"/>
          <w:color w:val="auto"/>
          <w:sz w:val="22"/>
          <w:szCs w:val="22"/>
        </w:rPr>
        <w:t>Pracovníci SOS Přístav jsou povinni vzdělávat se v oblastech souvisejících s výkonem jejich činnosti.</w:t>
      </w:r>
      <w:r w:rsidRPr="03C0A2A4" w:rsidR="00974F53">
        <w:rPr>
          <w:rFonts w:eastAsia="Times New Roman" w:cs="Aktiv Grotesk"/>
          <w:color w:val="auto"/>
          <w:sz w:val="22"/>
          <w:szCs w:val="22"/>
        </w:rPr>
        <w:t xml:space="preserve"> SOS dětské vesničky, z.s. se zasazují o vysokou kvalitu a odbornost svých </w:t>
      </w:r>
      <w:r w:rsidRPr="03C0A2A4" w:rsidR="00974F53">
        <w:rPr>
          <w:rFonts w:eastAsia="Times New Roman" w:cs="Aktiv Grotesk"/>
          <w:color w:val="auto"/>
          <w:sz w:val="22"/>
          <w:szCs w:val="22"/>
        </w:rPr>
        <w:t>pracovníků</w:t>
      </w:r>
      <w:r w:rsidRPr="03C0A2A4" w:rsidR="5C407AA8">
        <w:rPr>
          <w:rFonts w:eastAsia="Times New Roman" w:cs="Aktiv Grotesk"/>
          <w:color w:val="auto"/>
          <w:sz w:val="22"/>
          <w:szCs w:val="22"/>
        </w:rPr>
        <w:t>,</w:t>
      </w:r>
      <w:r w:rsidRPr="03C0A2A4" w:rsidR="00974F53">
        <w:rPr>
          <w:rFonts w:eastAsia="Times New Roman" w:cs="Aktiv Grotesk"/>
          <w:color w:val="auto"/>
          <w:sz w:val="22"/>
          <w:szCs w:val="22"/>
        </w:rPr>
        <w:t xml:space="preserve"> a proto je minimální požadavek na jejich vzdělávání opr</w:t>
      </w:r>
      <w:r w:rsidRPr="03C0A2A4" w:rsidR="007714D1">
        <w:rPr>
          <w:rFonts w:eastAsia="Times New Roman" w:cs="Aktiv Grotesk"/>
          <w:color w:val="auto"/>
          <w:sz w:val="22"/>
          <w:szCs w:val="22"/>
        </w:rPr>
        <w:t>o</w:t>
      </w:r>
      <w:r w:rsidRPr="03C0A2A4" w:rsidR="00974F53">
        <w:rPr>
          <w:rFonts w:eastAsia="Times New Roman" w:cs="Aktiv Grotesk"/>
          <w:color w:val="auto"/>
          <w:sz w:val="22"/>
          <w:szCs w:val="22"/>
        </w:rPr>
        <w:t>ti zákonným doporučením stanoven</w:t>
      </w:r>
      <w:r w:rsidRPr="03C0A2A4" w:rsidR="002F425C">
        <w:rPr>
          <w:rFonts w:eastAsia="Times New Roman" w:cs="Aktiv Grotesk"/>
          <w:color w:val="auto"/>
          <w:sz w:val="22"/>
          <w:szCs w:val="22"/>
        </w:rPr>
        <w:t xml:space="preserve"> </w:t>
      </w:r>
      <w:r w:rsidRPr="03C0A2A4" w:rsidR="004E29B3">
        <w:rPr>
          <w:rFonts w:eastAsia="Times New Roman" w:cs="Aktiv Grotesk"/>
          <w:color w:val="auto"/>
          <w:sz w:val="22"/>
          <w:szCs w:val="22"/>
        </w:rPr>
        <w:t xml:space="preserve">s důrazem na vyšší míru </w:t>
      </w:r>
      <w:r w:rsidRPr="03C0A2A4" w:rsidR="007714D1">
        <w:rPr>
          <w:rFonts w:eastAsia="Times New Roman" w:cs="Aktiv Grotesk"/>
          <w:color w:val="auto"/>
          <w:sz w:val="22"/>
          <w:szCs w:val="22"/>
        </w:rPr>
        <w:t>řízeného vzdělávání.</w:t>
      </w:r>
      <w:r w:rsidRPr="03C0A2A4" w:rsidR="00733795">
        <w:rPr>
          <w:rFonts w:eastAsia="Times New Roman" w:cs="Aktiv Grotesk"/>
          <w:color w:val="auto"/>
          <w:sz w:val="22"/>
          <w:szCs w:val="22"/>
        </w:rPr>
        <w:t xml:space="preserve"> Doporučený rozsah dalšího vzdělávání zaměstnanců </w:t>
      </w:r>
      <w:r w:rsidRPr="03C0A2A4" w:rsidR="00974F53">
        <w:rPr>
          <w:rFonts w:eastAsia="Times New Roman" w:cs="Aktiv Grotesk"/>
          <w:color w:val="auto"/>
          <w:sz w:val="22"/>
          <w:szCs w:val="22"/>
        </w:rPr>
        <w:t>SOS dětsk</w:t>
      </w:r>
      <w:r w:rsidRPr="03C0A2A4" w:rsidR="00974F53">
        <w:rPr>
          <w:rFonts w:eastAsia="Times New Roman" w:cs="Aktiv Grotesk"/>
          <w:color w:val="auto"/>
          <w:sz w:val="22"/>
          <w:szCs w:val="22"/>
        </w:rPr>
        <w:t xml:space="preserve">é vesničky, z.s. </w:t>
      </w:r>
      <w:r w:rsidRPr="03C0A2A4" w:rsidR="00733795">
        <w:rPr>
          <w:rFonts w:eastAsia="Times New Roman" w:cs="Aktiv Grotesk"/>
          <w:color w:val="auto"/>
          <w:sz w:val="22"/>
          <w:szCs w:val="22"/>
        </w:rPr>
        <w:t>činí minimálně 24 hodin za každý kalendářní rok, z čehož minimálně 8 hodin musí být akreditováno u MPSV, 8 hodin může být realizováno formou neakreditovaného vzdělávání a 8 hodin lze realizovat stáží u jiné organizace.</w:t>
      </w:r>
    </w:p>
    <w:p w:rsidRPr="00C422F5" w:rsidR="00733795" w:rsidP="0023199E" w:rsidRDefault="00733795" w14:paraId="6C99C2E6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Vzdělávání zaměstnanců by mělo vycházet z jejich potřeb, potřeb cílové skupiny a vést k rozšíření odborné kvalifikace každého zaměstnance. Vzdělávání se řídí individuálním plánem rozvoje a pracovními cíli (viz kritérium 8a). V případě nástupu zaměstnance v průběhu roku bude individuální plán sestaven s jeho přímým nadřízeným po uplynutí zkušební lhůty 3 měsíců.</w:t>
      </w:r>
    </w:p>
    <w:p w:rsidRPr="00C422F5" w:rsidR="00733795" w:rsidP="0023199E" w:rsidRDefault="00733795" w14:paraId="61D6EA1D" w14:textId="77777777">
      <w:pPr>
        <w:spacing w:after="0" w:line="360" w:lineRule="auto"/>
        <w:jc w:val="both"/>
        <w:rPr>
          <w:rFonts w:eastAsia="Times New Roman" w:cs="Aktiv Grotesk"/>
          <w:b/>
          <w:bCs/>
          <w:i/>
          <w:iCs/>
          <w:color w:val="auto"/>
          <w:sz w:val="22"/>
          <w:szCs w:val="22"/>
        </w:rPr>
      </w:pPr>
    </w:p>
    <w:p w:rsidRPr="00C422F5" w:rsidR="00733795" w:rsidP="0023199E" w:rsidRDefault="00733795" w14:paraId="0CE03E6B" w14:textId="77777777">
      <w:pPr>
        <w:pStyle w:val="Odstavecseseznamem"/>
        <w:numPr>
          <w:ilvl w:val="0"/>
          <w:numId w:val="2"/>
        </w:numPr>
        <w:rPr>
          <w:rFonts w:ascii="Aktiv Grotesk" w:hAnsi="Aktiv Grotesk" w:eastAsia="Times New Roman" w:cs="Aktiv Grotesk"/>
          <w:b/>
          <w:bCs/>
          <w:i/>
          <w:iCs/>
          <w:color w:val="auto"/>
          <w:sz w:val="24"/>
        </w:rPr>
      </w:pPr>
      <w:r w:rsidRPr="00C422F5">
        <w:rPr>
          <w:rFonts w:ascii="Aktiv Grotesk" w:hAnsi="Aktiv Grotesk" w:eastAsia="Times New Roman" w:cs="Aktiv Grotesk"/>
          <w:b/>
          <w:bCs/>
          <w:i/>
          <w:iCs/>
          <w:color w:val="auto"/>
          <w:sz w:val="24"/>
        </w:rPr>
        <w:t>Pověřená osoba má zpracován systém finančního a morálního oceňování zaměstnanců.</w:t>
      </w:r>
    </w:p>
    <w:p w:rsidRPr="00C422F5" w:rsidR="00733795" w:rsidP="0023199E" w:rsidRDefault="00733795" w14:paraId="2503F99A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 xml:space="preserve">Za vykonanou práci pro zaměstnavatele obdrží zaměstnanec měsíčně mzdu ve výši stanovené ve mzdovém výměru. Mzda je stanovena mzdovým výměrem ve výši odpovídající složitosti dohodnutého druhu práce, odpovědnosti a namáhavosti práce s ohledem na stupeň obtížnosti pracovních podmínek a požadovanou pracovní výkonnost, jakož i na požadované pracovní výsledky zaměstnance. Zaměstnavatel může poskytnout zaměstnanci vedle mzdy různé prémie a bonusy (viz Směrnice o benefitech pro zaměstnance), zejména s ohledem na pracovní výkon zaměstnance a stávající finanční situaci organizace. Zaměstnavatel vyplácí mzdu ve stanovených výplatních termínech do každého 9. dne v měsíci následujícím přímo převodem na účet zaměstnance (viz. Směrnice odměňování zaměstnanců, Směrnice o benefitech pro zaměstnance). </w:t>
      </w:r>
    </w:p>
    <w:p w:rsidRPr="00C422F5" w:rsidR="00733795" w:rsidP="0023199E" w:rsidRDefault="00733795" w14:paraId="248B3CA6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Morální oceňování zaměstnanců probíhá především formou ústní pochvaly či zpětné vazby vyjádřené nadřízeným pracovníkem v rámci pravidelných porad a ročních hodnotících rozhovorů.</w:t>
      </w:r>
    </w:p>
    <w:p w:rsidRPr="00C422F5" w:rsidR="00733795" w:rsidP="0023199E" w:rsidRDefault="00733795" w14:paraId="0CA26C86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</w:p>
    <w:p w:rsidRPr="00C422F5" w:rsidR="00733795" w:rsidP="007E1EB1" w:rsidRDefault="00733795" w14:paraId="4E29F758" w14:textId="77777777">
      <w:pPr>
        <w:pStyle w:val="Odstavecseseznamem"/>
        <w:keepNext/>
        <w:numPr>
          <w:ilvl w:val="0"/>
          <w:numId w:val="2"/>
        </w:numPr>
        <w:ind w:left="357" w:hanging="357"/>
        <w:rPr>
          <w:rFonts w:ascii="Aktiv Grotesk" w:hAnsi="Aktiv Grotesk" w:eastAsia="Times New Roman" w:cs="Aktiv Grotesk"/>
          <w:b/>
          <w:bCs/>
          <w:i/>
          <w:iCs/>
          <w:color w:val="auto"/>
          <w:sz w:val="24"/>
        </w:rPr>
      </w:pPr>
      <w:r w:rsidRPr="00C422F5">
        <w:rPr>
          <w:rFonts w:ascii="Aktiv Grotesk" w:hAnsi="Aktiv Grotesk" w:eastAsia="Times New Roman" w:cs="Aktiv Grotesk"/>
          <w:b/>
          <w:bCs/>
          <w:i/>
          <w:iCs/>
          <w:color w:val="auto"/>
          <w:sz w:val="24"/>
        </w:rPr>
        <w:lastRenderedPageBreak/>
        <w:t>Pověřená osoba zajišťuje pro své zaměstnance podporu nezávislého kvalifikovaného odborníka.</w:t>
      </w:r>
    </w:p>
    <w:p w:rsidRPr="00C422F5" w:rsidR="00733795" w:rsidP="0023199E" w:rsidRDefault="00733795" w14:paraId="72B29CF9" w14:textId="0621C771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3CBADE14" w:rsidR="00733795">
        <w:rPr>
          <w:rFonts w:eastAsia="Times New Roman" w:cs="Aktiv Grotesk"/>
          <w:color w:val="auto"/>
          <w:sz w:val="22"/>
          <w:szCs w:val="22"/>
        </w:rPr>
        <w:t xml:space="preserve">SOS Přístav zajišťuje pro sociální pracovníky SOS Přístav supervizi minimálně čtyřikrát za rok, ideálně 1x za 2 měsíce. Supervizi vede vysokoškolsky vzdělaný supervizor s praxí v pomáhajících profesích. Pracovníci, </w:t>
      </w:r>
      <w:r w:rsidRPr="3CBADE14" w:rsidR="00733795">
        <w:rPr>
          <w:rFonts w:eastAsia="Times New Roman" w:cs="Aktiv Grotesk"/>
          <w:color w:val="auto"/>
          <w:sz w:val="22"/>
          <w:szCs w:val="22"/>
        </w:rPr>
        <w:t xml:space="preserve">se mohou aktivně podílet na výběru osoby supervizora, na stanovování cílů, rozsahu a frekvence supervizních setkání a také na volbě témat pro jednotlivá supervizní setkání. Supervize může být zaměřena případově, ale i týmově. V případě potřeby je možné poskytnout i individuální supervizi. Vedoucím pracovníkům je doporučeno absolvovat individuální supervizi 1x ročně. </w:t>
      </w:r>
    </w:p>
    <w:p w:rsidRPr="00C422F5" w:rsidR="00733795" w:rsidP="0023199E" w:rsidRDefault="00733795" w14:paraId="493CFDB5" w14:textId="77777777">
      <w:pPr>
        <w:spacing w:after="0" w:line="360" w:lineRule="auto"/>
        <w:jc w:val="both"/>
        <w:rPr>
          <w:rFonts w:eastAsia="Times New Roman" w:cs="Aktiv Grotesk"/>
          <w:b/>
          <w:bCs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Supervizor má s organizací uzavřenou supervizní smlouvu, v níž jsou vymezeny charakter a četnost supervizních setkání, podmínky pro individuální supervize zaměstnanců a charakter výstupů ze supervize. Zaměstnanec si může zvolit po dohodě s ředitelem programů doprovázení pěstounských rodin i jiného supervizora.</w:t>
      </w:r>
    </w:p>
    <w:p w:rsidRPr="00C422F5" w:rsidR="00733795" w:rsidP="0023199E" w:rsidRDefault="00733795" w14:paraId="43DDEF55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C422F5" w:rsidR="00733795" w:rsidP="0023199E" w:rsidRDefault="00733795" w14:paraId="34335CE8" w14:textId="77777777">
      <w:pPr>
        <w:spacing w:after="0" w:line="360" w:lineRule="auto"/>
        <w:jc w:val="both"/>
        <w:rPr>
          <w:rFonts w:eastAsia="Times New Roman" w:cs="Aktiv Grotesk"/>
          <w:b/>
          <w:bCs/>
          <w:color w:val="auto"/>
          <w:sz w:val="22"/>
          <w:szCs w:val="22"/>
        </w:rPr>
      </w:pPr>
      <w:r w:rsidRPr="00C422F5">
        <w:rPr>
          <w:rFonts w:eastAsia="Times New Roman" w:cs="Aktiv Grotesk"/>
          <w:b/>
          <w:bCs/>
          <w:color w:val="auto"/>
          <w:sz w:val="22"/>
          <w:szCs w:val="22"/>
        </w:rPr>
        <w:t>Přílohy:</w:t>
      </w:r>
    </w:p>
    <w:p w:rsidRPr="00C422F5" w:rsidR="00733795" w:rsidP="0023199E" w:rsidRDefault="00733795" w14:paraId="317FFFA2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Směrnice o mzdě zaměstnanců</w:t>
      </w:r>
    </w:p>
    <w:p w:rsidRPr="00C422F5" w:rsidR="00733795" w:rsidP="0023199E" w:rsidRDefault="00733795" w14:paraId="167EAB0B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Směrnice o benefitech pro zaměstnance</w:t>
      </w:r>
    </w:p>
    <w:p w:rsidRPr="00C422F5" w:rsidR="00733795" w:rsidP="0023199E" w:rsidRDefault="00733795" w14:paraId="14747986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Zásady pro poskytování příspěvku penzijního připojištění, nebo doplňkového penzijního spoření</w:t>
      </w:r>
    </w:p>
    <w:p w:rsidRPr="00C422F5" w:rsidR="00733795" w:rsidP="0023199E" w:rsidRDefault="00733795" w14:paraId="5366C9D1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C422F5">
        <w:rPr>
          <w:rFonts w:eastAsia="Times New Roman" w:cs="Aktiv Grotesk"/>
          <w:color w:val="auto"/>
          <w:sz w:val="22"/>
          <w:szCs w:val="22"/>
        </w:rPr>
        <w:t>Formulář hodnotícího rozhovoru, plán pracovních cílů a rozvoje zaměstnance (formulář PAT)</w:t>
      </w:r>
    </w:p>
    <w:p w:rsidRPr="00C422F5" w:rsidR="00733795" w:rsidP="0023199E" w:rsidRDefault="00733795" w14:paraId="29594359" w14:textId="3390B1F3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3CBADE14" w:rsidR="00733795">
        <w:rPr>
          <w:rFonts w:eastAsia="Times New Roman" w:cs="Aktiv Grotesk"/>
          <w:color w:val="auto"/>
          <w:sz w:val="22"/>
          <w:szCs w:val="22"/>
        </w:rPr>
        <w:t xml:space="preserve">Supervize SOS </w:t>
      </w:r>
      <w:r w:rsidRPr="3CBADE14" w:rsidR="6629E1D1">
        <w:rPr>
          <w:rFonts w:eastAsia="Times New Roman" w:cs="Aktiv Grotesk"/>
          <w:color w:val="auto"/>
          <w:sz w:val="22"/>
          <w:szCs w:val="22"/>
        </w:rPr>
        <w:t>dětské vesničky, z.s. – doporučení</w:t>
      </w:r>
    </w:p>
    <w:p w:rsidRPr="00C422F5" w:rsidR="00733795" w:rsidP="0023199E" w:rsidRDefault="00733795" w14:paraId="607980CD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Pr="00C422F5" w:rsidR="00C422F5" w:rsidTr="03C0A2A4" w14:paraId="0B149E3A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C422F5" w:rsidR="00733795" w:rsidP="0023199E" w:rsidRDefault="00733795" w14:paraId="304F1FA6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C422F5" w:rsidR="00733795" w:rsidP="0023199E" w:rsidRDefault="00733795" w14:paraId="667E01B6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Mgr. Michaela Hejníková</w:t>
            </w:r>
          </w:p>
        </w:tc>
      </w:tr>
      <w:tr w:rsidRPr="00C422F5" w:rsidR="00C422F5" w:rsidTr="03C0A2A4" w14:paraId="417D2E6A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C422F5" w:rsidR="00733795" w:rsidP="0023199E" w:rsidRDefault="00733795" w14:paraId="3106DB42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Aktualizovala: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C422F5" w:rsidR="00733795" w:rsidP="0023199E" w:rsidRDefault="00733795" w14:paraId="6F1631B0" w14:textId="1BB85194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 xml:space="preserve">Mgr. </w:t>
            </w:r>
            <w:r w:rsidRPr="00C422F5" w:rsidR="0023199E">
              <w:rPr>
                <w:rFonts w:ascii="Aktiv Grotesk" w:hAnsi="Aktiv Grotesk" w:cs="Aktiv Grotesk"/>
                <w:sz w:val="22"/>
                <w:szCs w:val="22"/>
              </w:rPr>
              <w:t>Zuzana Slaná, DiS.</w:t>
            </w:r>
          </w:p>
        </w:tc>
      </w:tr>
      <w:tr w:rsidRPr="00C422F5" w:rsidR="00C422F5" w:rsidTr="03C0A2A4" w14:paraId="05A090E7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C422F5" w:rsidR="00733795" w:rsidP="0023199E" w:rsidRDefault="00733795" w14:paraId="7A6A6D8C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C422F5" w:rsidR="00733795" w:rsidP="0023199E" w:rsidRDefault="00733795" w14:paraId="5FF99A47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Mgr. Cyril Maliňák</w:t>
            </w:r>
          </w:p>
        </w:tc>
      </w:tr>
      <w:tr w:rsidRPr="00C422F5" w:rsidR="00C422F5" w:rsidTr="03C0A2A4" w14:paraId="1C6713DF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C422F5" w:rsidR="00733795" w:rsidP="0023199E" w:rsidRDefault="00733795" w14:paraId="7BE3B219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První vypracování: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C422F5" w:rsidR="00733795" w:rsidP="0023199E" w:rsidRDefault="00733795" w14:paraId="69347485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24. 4. 2015</w:t>
            </w:r>
          </w:p>
        </w:tc>
      </w:tr>
      <w:tr w:rsidRPr="00C422F5" w:rsidR="00733795" w:rsidTr="03C0A2A4" w14:paraId="25A523D9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C422F5" w:rsidR="00733795" w:rsidP="0023199E" w:rsidRDefault="00733795" w14:paraId="397207A9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C422F5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C422F5" w:rsidR="00733795" w:rsidP="0023199E" w:rsidRDefault="00733795" w14:paraId="669CBA54" w14:textId="564A0FA9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3C0A2A4" w:rsidR="00733795">
              <w:rPr>
                <w:rFonts w:ascii="Aktiv Grotesk" w:hAnsi="Aktiv Grotesk" w:cs="Aktiv Grotesk"/>
                <w:sz w:val="22"/>
                <w:szCs w:val="22"/>
              </w:rPr>
              <w:t>22. 1. 2016, 21. 7. 2017, 19. 3. 2018, 4. 4. 2019, 8. 6. 2020, 4. 3. 2021</w:t>
            </w:r>
            <w:r w:rsidRPr="03C0A2A4" w:rsidR="0023199E">
              <w:rPr>
                <w:rFonts w:ascii="Aktiv Grotesk" w:hAnsi="Aktiv Grotesk" w:cs="Aktiv Grotesk"/>
                <w:sz w:val="22"/>
                <w:szCs w:val="22"/>
              </w:rPr>
              <w:t xml:space="preserve">, </w:t>
            </w:r>
            <w:r w:rsidRPr="03C0A2A4" w:rsidR="0E50A2ED">
              <w:rPr>
                <w:rFonts w:ascii="Aktiv Grotesk" w:hAnsi="Aktiv Grotesk" w:cs="Aktiv Grotesk"/>
                <w:sz w:val="22"/>
                <w:szCs w:val="22"/>
              </w:rPr>
              <w:t>15</w:t>
            </w:r>
            <w:r w:rsidRPr="03C0A2A4" w:rsidR="0023199E">
              <w:rPr>
                <w:rFonts w:ascii="Aktiv Grotesk" w:hAnsi="Aktiv Grotesk" w:cs="Aktiv Grotesk"/>
                <w:sz w:val="22"/>
                <w:szCs w:val="22"/>
              </w:rPr>
              <w:t>.12.2022</w:t>
            </w:r>
            <w:r w:rsidRPr="03C0A2A4" w:rsidR="1CE360E1">
              <w:rPr>
                <w:rFonts w:ascii="Aktiv Grotesk" w:hAnsi="Aktiv Grotesk" w:cs="Aktiv Grotesk"/>
                <w:sz w:val="22"/>
                <w:szCs w:val="22"/>
              </w:rPr>
              <w:t>, 4.12.2023</w:t>
            </w:r>
          </w:p>
        </w:tc>
      </w:tr>
    </w:tbl>
    <w:p w:rsidRPr="00C422F5" w:rsidR="00733795" w:rsidP="007E1EB1" w:rsidRDefault="00733795" w14:paraId="4B5D14EC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sectPr w:rsidRPr="00C422F5" w:rsidR="00733795" w:rsidSect="00AB60D1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CEF" w:rsidP="00AB60D1" w:rsidRDefault="00F15CEF" w14:paraId="53D5480D" w14:textId="77777777">
      <w:pPr>
        <w:spacing w:after="0" w:line="240" w:lineRule="auto"/>
      </w:pPr>
      <w:r>
        <w:separator/>
      </w:r>
    </w:p>
  </w:endnote>
  <w:endnote w:type="continuationSeparator" w:id="0">
    <w:p w:rsidR="00F15CEF" w:rsidP="00AB60D1" w:rsidRDefault="00F15CEF" w14:paraId="227389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132AA33A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E86211C" wp14:editId="5AB105F0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0CA6331C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4ECE858" wp14:editId="3F9A610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CEF" w:rsidP="00AB60D1" w:rsidRDefault="00F15CEF" w14:paraId="0B82EDB3" w14:textId="77777777">
      <w:pPr>
        <w:spacing w:after="0" w:line="240" w:lineRule="auto"/>
      </w:pPr>
      <w:r>
        <w:separator/>
      </w:r>
    </w:p>
  </w:footnote>
  <w:footnote w:type="continuationSeparator" w:id="0">
    <w:p w:rsidR="00F15CEF" w:rsidP="00AB60D1" w:rsidRDefault="00F15CEF" w14:paraId="5E4CD0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Content>
      <w:p w:rsidR="00AB60D1" w:rsidRDefault="00AB60D1" w14:paraId="5F4572DB" w14:textId="7777777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0D1" w:rsidRDefault="00AB60D1" w14:paraId="06542E94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42707CF4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43DAF10" wp14:editId="5D71E1B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7EC"/>
    <w:multiLevelType w:val="hybridMultilevel"/>
    <w:tmpl w:val="3A4CD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8C1466"/>
    <w:multiLevelType w:val="multilevel"/>
    <w:tmpl w:val="CDB2CC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91285373">
    <w:abstractNumId w:val="1"/>
  </w:num>
  <w:num w:numId="2" w16cid:durableId="140437203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1001DA"/>
    <w:rsid w:val="0023199E"/>
    <w:rsid w:val="002B7312"/>
    <w:rsid w:val="002F425C"/>
    <w:rsid w:val="003F009E"/>
    <w:rsid w:val="004E29B3"/>
    <w:rsid w:val="00733795"/>
    <w:rsid w:val="007429E9"/>
    <w:rsid w:val="007714D1"/>
    <w:rsid w:val="00793CCB"/>
    <w:rsid w:val="007E1EB1"/>
    <w:rsid w:val="00801CE9"/>
    <w:rsid w:val="00952F9B"/>
    <w:rsid w:val="00974F53"/>
    <w:rsid w:val="00A62031"/>
    <w:rsid w:val="00AB60D1"/>
    <w:rsid w:val="00C422F5"/>
    <w:rsid w:val="00DA691A"/>
    <w:rsid w:val="00F15CEF"/>
    <w:rsid w:val="03C0A2A4"/>
    <w:rsid w:val="0E50A2ED"/>
    <w:rsid w:val="1CE360E1"/>
    <w:rsid w:val="226A0339"/>
    <w:rsid w:val="3CBADE14"/>
    <w:rsid w:val="5C15502E"/>
    <w:rsid w:val="5C407AA8"/>
    <w:rsid w:val="6629E1D1"/>
    <w:rsid w:val="7E228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52F3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hAnsi="Aktiv Grotesk" w:eastAsiaTheme="minorHAnsi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733795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hAnsi="Times New Roman" w:eastAsia="Cambria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73379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733795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hAnsi="Times New Roman" w:eastAsia="Cambria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733795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733795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733795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 w:eastAsia="Cambria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33795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733795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733795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hAnsi="Times New Roman" w:eastAsia="Cambria" w:cs="Arial"/>
      <w:color w:val="262626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B60D1"/>
  </w:style>
  <w:style w:type="character" w:styleId="Nadpis1Char" w:customStyle="1">
    <w:name w:val="Nadpis 1 Char"/>
    <w:basedOn w:val="Standardnpsmoodstavce"/>
    <w:link w:val="Nadpis1"/>
    <w:rsid w:val="00733795"/>
    <w:rPr>
      <w:rFonts w:ascii="Times New Roman" w:hAnsi="Times New Roman" w:eastAsia="Cambria" w:cs="Arial"/>
      <w:b/>
      <w:bCs/>
      <w:color w:val="262626"/>
      <w:kern w:val="32"/>
      <w:sz w:val="28"/>
    </w:rPr>
  </w:style>
  <w:style w:type="character" w:styleId="Nadpis2Char" w:customStyle="1">
    <w:name w:val="Nadpis 2 Char"/>
    <w:basedOn w:val="Standardnpsmoodstavce"/>
    <w:link w:val="Nadpis2"/>
    <w:rsid w:val="00733795"/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character" w:styleId="Nadpis3Char" w:customStyle="1">
    <w:name w:val="Nadpis 3 Char"/>
    <w:basedOn w:val="Standardnpsmoodstavce"/>
    <w:link w:val="Nadpis3"/>
    <w:rsid w:val="00733795"/>
    <w:rPr>
      <w:rFonts w:ascii="Times New Roman" w:hAnsi="Times New Roman" w:eastAsia="Cambria" w:cs="Arial"/>
      <w:b/>
      <w:bCs/>
      <w:color w:val="262626"/>
      <w:sz w:val="22"/>
      <w:szCs w:val="26"/>
    </w:rPr>
  </w:style>
  <w:style w:type="character" w:styleId="Nadpis4Char" w:customStyle="1">
    <w:name w:val="Nadpis 4 Char"/>
    <w:basedOn w:val="Standardnpsmoodstavce"/>
    <w:link w:val="Nadpis4"/>
    <w:rsid w:val="00733795"/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character" w:styleId="Nadpis5Char" w:customStyle="1">
    <w:name w:val="Nadpis 5 Char"/>
    <w:basedOn w:val="Standardnpsmoodstavce"/>
    <w:link w:val="Nadpis5"/>
    <w:rsid w:val="00733795"/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character" w:styleId="Nadpis6Char" w:customStyle="1">
    <w:name w:val="Nadpis 6 Char"/>
    <w:basedOn w:val="Standardnpsmoodstavce"/>
    <w:link w:val="Nadpis6"/>
    <w:rsid w:val="00733795"/>
    <w:rPr>
      <w:rFonts w:ascii="Times New Roman" w:hAnsi="Times New Roman" w:eastAsia="Cambria" w:cs="Times New Roman"/>
      <w:bCs/>
      <w:color w:val="262626"/>
      <w:sz w:val="22"/>
      <w:szCs w:val="22"/>
    </w:rPr>
  </w:style>
  <w:style w:type="character" w:styleId="Nadpis7Char" w:customStyle="1">
    <w:name w:val="Nadpis 7 Char"/>
    <w:basedOn w:val="Standardnpsmoodstavce"/>
    <w:link w:val="Nadpis7"/>
    <w:rsid w:val="00733795"/>
    <w:rPr>
      <w:rFonts w:ascii="Times New Roman" w:hAnsi="Times New Roman" w:eastAsia="Cambria" w:cs="Times New Roman"/>
      <w:color w:val="262626"/>
      <w:sz w:val="22"/>
      <w:szCs w:val="24"/>
    </w:rPr>
  </w:style>
  <w:style w:type="character" w:styleId="Nadpis8Char" w:customStyle="1">
    <w:name w:val="Nadpis 8 Char"/>
    <w:basedOn w:val="Standardnpsmoodstavce"/>
    <w:link w:val="Nadpis8"/>
    <w:rsid w:val="00733795"/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character" w:styleId="Nadpis9Char" w:customStyle="1">
    <w:name w:val="Nadpis 9 Char"/>
    <w:basedOn w:val="Standardnpsmoodstavce"/>
    <w:link w:val="Nadpis9"/>
    <w:rsid w:val="00733795"/>
    <w:rPr>
      <w:rFonts w:ascii="Times New Roman" w:hAnsi="Times New Roman" w:eastAsia="Cambria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733795"/>
    <w:pPr>
      <w:spacing w:after="0" w:line="240" w:lineRule="auto"/>
    </w:pPr>
    <w:rPr>
      <w:rFonts w:ascii="Arial" w:hAnsi="Arial" w:eastAsia="Cambria" w:cs="Times New Roman"/>
      <w:color w:val="auto"/>
      <w:szCs w:val="20"/>
      <w:lang w:eastAsia="cs-CZ"/>
    </w:rPr>
    <w:tblPr>
      <w:tblBorders>
        <w:top w:val="single" w:color="262626" w:sz="4" w:space="0"/>
        <w:left w:val="single" w:color="262626" w:sz="4" w:space="0"/>
        <w:bottom w:val="single" w:color="262626" w:sz="4" w:space="0"/>
        <w:right w:val="single" w:color="262626" w:sz="4" w:space="0"/>
        <w:insideH w:val="single" w:color="262626" w:sz="4" w:space="0"/>
        <w:insideV w:val="single" w:color="262626" w:sz="4" w:space="0"/>
      </w:tblBorders>
    </w:tblPr>
  </w:style>
  <w:style w:type="paragraph" w:styleId="Odstavecseseznamem">
    <w:name w:val="List Paragraph"/>
    <w:basedOn w:val="Normln"/>
    <w:uiPriority w:val="34"/>
    <w:qFormat/>
    <w:rsid w:val="00733795"/>
    <w:pPr>
      <w:spacing w:after="0" w:line="360" w:lineRule="auto"/>
      <w:ind w:left="708"/>
      <w:jc w:val="both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Revize">
    <w:name w:val="Revision"/>
    <w:hidden/>
    <w:uiPriority w:val="99"/>
    <w:semiHidden/>
    <w:rsid w:val="00793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A99BF3825DE4082A18EF4E7FB62B1" ma:contentTypeVersion="13" ma:contentTypeDescription="Vytvoří nový dokument" ma:contentTypeScope="" ma:versionID="5589b000bda8f470cee0518e713e4ba1">
  <xsd:schema xmlns:xsd="http://www.w3.org/2001/XMLSchema" xmlns:xs="http://www.w3.org/2001/XMLSchema" xmlns:p="http://schemas.microsoft.com/office/2006/metadata/properties" xmlns:ns2="2f832b66-de5b-4c16-940d-a74e3bdcd35e" xmlns:ns3="72de3ed8-45c6-49a2-a098-9e37a527142e" targetNamespace="http://schemas.microsoft.com/office/2006/metadata/properties" ma:root="true" ma:fieldsID="d3177371a9550bdec888a6eb4c180264" ns2:_="" ns3:_="">
    <xsd:import namespace="2f832b66-de5b-4c16-940d-a74e3bdcd35e"/>
    <xsd:import namespace="72de3ed8-45c6-49a2-a098-9e37a5271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2b66-de5b-4c16-940d-a74e3bdcd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3ed8-45c6-49a2-a098-9e37a527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588d951-8902-492c-b976-237c35ae0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3ed8-45c6-49a2-a098-9e37a527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237AB-F621-4EA9-BBBC-E6663D58C7A5}"/>
</file>

<file path=customXml/itemProps2.xml><?xml version="1.0" encoding="utf-8"?>
<ds:datastoreItem xmlns:ds="http://schemas.openxmlformats.org/officeDocument/2006/customXml" ds:itemID="{12546E93-C923-4109-8BD2-6B7786ED5E4F}"/>
</file>

<file path=customXml/itemProps3.xml><?xml version="1.0" encoding="utf-8"?>
<ds:datastoreItem xmlns:ds="http://schemas.openxmlformats.org/officeDocument/2006/customXml" ds:itemID="{029C6401-38F2-41A8-B14D-6AB7A27A72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Zuzana Slaná</cp:lastModifiedBy>
  <cp:revision>18</cp:revision>
  <dcterms:created xsi:type="dcterms:W3CDTF">2023-01-10T13:00:00Z</dcterms:created>
  <dcterms:modified xsi:type="dcterms:W3CDTF">2024-01-04T11:33:47Z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0x010100DF7A99BF3825DE4082A18EF4E7FB62B1</vt:lpwstr>
  </property>
</Properties>
</file>