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0" w:type="dxa"/>
        <w:tblCellMar>
          <w:left w:w="70" w:type="dxa"/>
          <w:right w:w="70" w:type="dxa"/>
        </w:tblCellMar>
        <w:tblLook w:val="04A0" w:firstRow="1" w:lastRow="0" w:firstColumn="1" w:lastColumn="0" w:noHBand="0" w:noVBand="1"/>
      </w:tblPr>
      <w:tblGrid>
        <w:gridCol w:w="4711"/>
        <w:gridCol w:w="4709"/>
      </w:tblGrid>
      <w:tr w:rsidR="0084098D" w14:paraId="512E6481" w14:textId="77777777" w:rsidTr="00A669FF">
        <w:trPr>
          <w:cantSplit/>
        </w:trPr>
        <w:tc>
          <w:tcPr>
            <w:tcW w:w="9419" w:type="dxa"/>
            <w:gridSpan w:val="2"/>
            <w:tcBorders>
              <w:top w:val="single" w:sz="6" w:space="0" w:color="000000"/>
              <w:left w:val="single" w:sz="6" w:space="0" w:color="000000"/>
              <w:bottom w:val="single" w:sz="6" w:space="0" w:color="000000"/>
              <w:right w:val="single" w:sz="6" w:space="0" w:color="000000"/>
            </w:tcBorders>
          </w:tcPr>
          <w:p w14:paraId="04B51E8F" w14:textId="77777777" w:rsidR="0084098D" w:rsidRDefault="0084098D" w:rsidP="00A669FF">
            <w:pPr>
              <w:spacing w:before="120" w:after="200" w:line="240" w:lineRule="atLeast"/>
              <w:jc w:val="center"/>
              <w:rPr>
                <w:rFonts w:ascii="Arial" w:hAnsi="Arial" w:cs="Arial"/>
                <w:b/>
                <w:caps/>
                <w:color w:val="0000FF"/>
                <w:sz w:val="40"/>
              </w:rPr>
            </w:pPr>
            <w:r>
              <w:rPr>
                <w:rFonts w:ascii="Arial" w:hAnsi="Arial" w:cs="Arial"/>
                <w:b/>
                <w:caps/>
                <w:color w:val="0000FF"/>
                <w:sz w:val="40"/>
              </w:rPr>
              <w:t>VNITŘNÍ ŘÁD DPC SOS kotva</w:t>
            </w:r>
          </w:p>
          <w:p w14:paraId="3361FCDC" w14:textId="77777777" w:rsidR="0084098D" w:rsidRDefault="0084098D" w:rsidP="00A669FF">
            <w:pPr>
              <w:spacing w:before="120" w:after="200" w:line="240" w:lineRule="atLeast"/>
              <w:jc w:val="center"/>
              <w:rPr>
                <w:rFonts w:ascii="Arial" w:hAnsi="Arial" w:cs="Arial"/>
                <w:b/>
                <w:caps/>
                <w:color w:val="0000FF"/>
                <w:sz w:val="40"/>
              </w:rPr>
            </w:pPr>
            <w:r>
              <w:rPr>
                <w:rFonts w:ascii="Arial" w:hAnsi="Arial" w:cs="Arial"/>
                <w:b/>
                <w:caps/>
                <w:color w:val="0000FF"/>
                <w:sz w:val="40"/>
              </w:rPr>
              <w:t>LUČNÍ 1</w:t>
            </w:r>
            <w:r>
              <w:rPr>
                <w:rFonts w:ascii="Arial" w:hAnsi="Arial" w:cs="Arial"/>
                <w:b/>
                <w:color w:val="0000FF"/>
                <w:sz w:val="36"/>
                <w:szCs w:val="36"/>
              </w:rPr>
              <w:t>a</w:t>
            </w:r>
          </w:p>
        </w:tc>
      </w:tr>
      <w:tr w:rsidR="0084098D" w14:paraId="39E29ABC" w14:textId="77777777" w:rsidTr="00A669FF">
        <w:trPr>
          <w:trHeight w:val="660"/>
        </w:trPr>
        <w:tc>
          <w:tcPr>
            <w:tcW w:w="4710" w:type="dxa"/>
            <w:tcBorders>
              <w:top w:val="single" w:sz="6" w:space="0" w:color="000000"/>
              <w:left w:val="single" w:sz="6" w:space="0" w:color="000000"/>
              <w:bottom w:val="single" w:sz="6" w:space="0" w:color="000000"/>
              <w:right w:val="single" w:sz="6" w:space="0" w:color="000000"/>
            </w:tcBorders>
          </w:tcPr>
          <w:p w14:paraId="7BD287DE" w14:textId="77777777" w:rsidR="0084098D" w:rsidRDefault="0084098D" w:rsidP="00A669FF">
            <w:pPr>
              <w:spacing w:before="120" w:after="200" w:line="240" w:lineRule="atLeast"/>
              <w:rPr>
                <w:rFonts w:ascii="Arial" w:hAnsi="Arial" w:cs="Arial"/>
                <w:b/>
                <w:color w:val="0000FF"/>
              </w:rPr>
            </w:pPr>
            <w:r>
              <w:rPr>
                <w:rFonts w:ascii="Arial" w:hAnsi="Arial" w:cs="Arial"/>
                <w:b/>
                <w:color w:val="0000FF"/>
              </w:rPr>
              <w:t>Směrnice číslo:</w:t>
            </w:r>
          </w:p>
        </w:tc>
        <w:tc>
          <w:tcPr>
            <w:tcW w:w="4709" w:type="dxa"/>
            <w:tcBorders>
              <w:top w:val="single" w:sz="6" w:space="0" w:color="000000"/>
              <w:left w:val="single" w:sz="6" w:space="0" w:color="000000"/>
              <w:bottom w:val="single" w:sz="6" w:space="0" w:color="000000"/>
              <w:right w:val="single" w:sz="6" w:space="0" w:color="000000"/>
            </w:tcBorders>
          </w:tcPr>
          <w:p w14:paraId="56B35C23" w14:textId="77777777" w:rsidR="0084098D" w:rsidRDefault="0084098D" w:rsidP="00A669FF">
            <w:pPr>
              <w:spacing w:before="120" w:after="200" w:line="240" w:lineRule="atLeast"/>
              <w:rPr>
                <w:rFonts w:ascii="Arial" w:hAnsi="Arial" w:cs="Arial"/>
                <w:b/>
                <w:color w:val="0000FF"/>
              </w:rPr>
            </w:pPr>
            <w:r>
              <w:rPr>
                <w:rFonts w:ascii="Arial" w:hAnsi="Arial" w:cs="Arial"/>
                <w:b/>
                <w:color w:val="0000FF"/>
              </w:rPr>
              <w:t>DPC – 1/2014</w:t>
            </w:r>
          </w:p>
        </w:tc>
      </w:tr>
      <w:tr w:rsidR="0084098D" w14:paraId="346987D5" w14:textId="77777777" w:rsidTr="00A669FF">
        <w:trPr>
          <w:trHeight w:val="660"/>
        </w:trPr>
        <w:tc>
          <w:tcPr>
            <w:tcW w:w="4710" w:type="dxa"/>
            <w:tcBorders>
              <w:top w:val="single" w:sz="6" w:space="0" w:color="000000"/>
              <w:left w:val="single" w:sz="6" w:space="0" w:color="000000"/>
              <w:bottom w:val="single" w:sz="6" w:space="0" w:color="000000"/>
              <w:right w:val="single" w:sz="6" w:space="0" w:color="000000"/>
            </w:tcBorders>
          </w:tcPr>
          <w:p w14:paraId="31E7E601" w14:textId="6E4B8BD0" w:rsidR="0084098D" w:rsidRPr="0084098D" w:rsidRDefault="0084098D" w:rsidP="0084098D">
            <w:pPr>
              <w:spacing w:before="120" w:after="200" w:line="240" w:lineRule="atLeast"/>
              <w:rPr>
                <w:rFonts w:ascii="Arial" w:hAnsi="Arial" w:cs="Arial"/>
              </w:rPr>
            </w:pPr>
            <w:r>
              <w:rPr>
                <w:rFonts w:ascii="Arial" w:hAnsi="Arial" w:cs="Arial"/>
              </w:rPr>
              <w:t>Vypracoval:</w:t>
            </w:r>
          </w:p>
          <w:p w14:paraId="286F7E65" w14:textId="77777777" w:rsidR="0084098D" w:rsidRDefault="0084098D" w:rsidP="00A669FF">
            <w:pPr>
              <w:spacing w:before="120" w:after="200" w:line="240" w:lineRule="atLeast"/>
              <w:rPr>
                <w:rFonts w:ascii="Arial" w:hAnsi="Arial" w:cs="Arial"/>
              </w:rPr>
            </w:pPr>
            <w:r>
              <w:rPr>
                <w:rFonts w:ascii="Arial" w:hAnsi="Arial" w:cs="Arial"/>
              </w:rPr>
              <w:t>Revidovala:</w:t>
            </w:r>
          </w:p>
        </w:tc>
        <w:tc>
          <w:tcPr>
            <w:tcW w:w="4709" w:type="dxa"/>
            <w:tcBorders>
              <w:top w:val="single" w:sz="6" w:space="0" w:color="000000"/>
              <w:left w:val="single" w:sz="6" w:space="0" w:color="000000"/>
              <w:bottom w:val="single" w:sz="6" w:space="0" w:color="000000"/>
              <w:right w:val="single" w:sz="6" w:space="0" w:color="000000"/>
            </w:tcBorders>
          </w:tcPr>
          <w:p w14:paraId="5850ADD9" w14:textId="77777777" w:rsidR="0084098D" w:rsidRDefault="0084098D" w:rsidP="00A669FF">
            <w:pPr>
              <w:spacing w:before="120" w:after="200" w:line="240" w:lineRule="atLeast"/>
              <w:rPr>
                <w:rFonts w:ascii="Arial" w:hAnsi="Arial" w:cs="Arial"/>
              </w:rPr>
            </w:pPr>
            <w:r>
              <w:rPr>
                <w:rFonts w:ascii="Arial" w:hAnsi="Arial" w:cs="Arial"/>
              </w:rPr>
              <w:t>Mgr. Ria Svítilová, vedoucí DPC SOS Kotva</w:t>
            </w:r>
          </w:p>
          <w:p w14:paraId="2A2A50C6" w14:textId="77777777" w:rsidR="0084098D" w:rsidRDefault="0084098D" w:rsidP="00A669FF">
            <w:pPr>
              <w:spacing w:before="120" w:after="200" w:line="240" w:lineRule="atLeast"/>
              <w:rPr>
                <w:rFonts w:ascii="Arial" w:hAnsi="Arial" w:cs="Arial"/>
              </w:rPr>
            </w:pPr>
            <w:r>
              <w:rPr>
                <w:rFonts w:ascii="Arial" w:hAnsi="Arial" w:cs="Arial"/>
              </w:rPr>
              <w:t xml:space="preserve">Bc. Karolína Jelínková, vedoucí DPC SOS Kotva </w:t>
            </w:r>
          </w:p>
        </w:tc>
      </w:tr>
      <w:tr w:rsidR="0084098D" w14:paraId="21ED9DDF" w14:textId="77777777" w:rsidTr="00A669FF">
        <w:trPr>
          <w:trHeight w:val="660"/>
        </w:trPr>
        <w:tc>
          <w:tcPr>
            <w:tcW w:w="4710" w:type="dxa"/>
            <w:tcBorders>
              <w:top w:val="single" w:sz="6" w:space="0" w:color="000000"/>
              <w:left w:val="single" w:sz="6" w:space="0" w:color="000000"/>
              <w:bottom w:val="single" w:sz="6" w:space="0" w:color="000000"/>
              <w:right w:val="single" w:sz="6" w:space="0" w:color="000000"/>
            </w:tcBorders>
          </w:tcPr>
          <w:p w14:paraId="4F8CD04B" w14:textId="77777777" w:rsidR="0084098D" w:rsidRDefault="0084098D" w:rsidP="00A669FF">
            <w:pPr>
              <w:spacing w:before="120" w:after="200" w:line="240" w:lineRule="atLeast"/>
              <w:rPr>
                <w:rFonts w:ascii="Arial" w:hAnsi="Arial" w:cs="Arial"/>
              </w:rPr>
            </w:pPr>
            <w:r>
              <w:rPr>
                <w:rFonts w:ascii="Arial" w:hAnsi="Arial" w:cs="Arial"/>
              </w:rPr>
              <w:t>Schválil:</w:t>
            </w:r>
          </w:p>
        </w:tc>
        <w:tc>
          <w:tcPr>
            <w:tcW w:w="4709" w:type="dxa"/>
            <w:tcBorders>
              <w:top w:val="single" w:sz="6" w:space="0" w:color="000000"/>
              <w:left w:val="single" w:sz="6" w:space="0" w:color="000000"/>
              <w:bottom w:val="single" w:sz="6" w:space="0" w:color="000000"/>
              <w:right w:val="single" w:sz="6" w:space="0" w:color="000000"/>
            </w:tcBorders>
          </w:tcPr>
          <w:p w14:paraId="681FA5E2" w14:textId="77777777" w:rsidR="0084098D" w:rsidRPr="0084098D" w:rsidRDefault="0084098D" w:rsidP="00A669FF">
            <w:pPr>
              <w:pStyle w:val="Bezmezer"/>
              <w:rPr>
                <w:rFonts w:ascii="Arial" w:hAnsi="Arial" w:cs="Arial"/>
                <w:sz w:val="20"/>
                <w:szCs w:val="20"/>
              </w:rPr>
            </w:pPr>
            <w:r w:rsidRPr="0084098D">
              <w:rPr>
                <w:rFonts w:ascii="Arial" w:hAnsi="Arial" w:cs="Arial"/>
                <w:sz w:val="20"/>
                <w:szCs w:val="20"/>
              </w:rPr>
              <w:t>Mgr. Marcela Troubilová</w:t>
            </w:r>
          </w:p>
          <w:p w14:paraId="212BCABC" w14:textId="77777777" w:rsidR="0084098D" w:rsidRPr="0084098D" w:rsidRDefault="0084098D" w:rsidP="00A669FF">
            <w:pPr>
              <w:pStyle w:val="Bezmezer"/>
              <w:rPr>
                <w:rFonts w:ascii="Arial" w:hAnsi="Arial" w:cs="Arial"/>
                <w:sz w:val="20"/>
                <w:szCs w:val="20"/>
              </w:rPr>
            </w:pPr>
            <w:r w:rsidRPr="0084098D">
              <w:rPr>
                <w:rFonts w:ascii="Arial" w:hAnsi="Arial" w:cs="Arial"/>
                <w:sz w:val="20"/>
                <w:szCs w:val="20"/>
              </w:rPr>
              <w:t>Regionální ředitelka pro Jihomoravský kraj</w:t>
            </w:r>
          </w:p>
          <w:p w14:paraId="280D5CE6" w14:textId="77777777" w:rsidR="0084098D" w:rsidRPr="0084098D" w:rsidRDefault="0084098D" w:rsidP="00A669FF">
            <w:pPr>
              <w:pStyle w:val="Bezmezer"/>
              <w:rPr>
                <w:rFonts w:ascii="Arial" w:hAnsi="Arial" w:cs="Arial"/>
                <w:sz w:val="20"/>
                <w:szCs w:val="20"/>
              </w:rPr>
            </w:pPr>
          </w:p>
          <w:p w14:paraId="23B1ABCA" w14:textId="77777777" w:rsidR="0084098D" w:rsidRPr="0084098D" w:rsidRDefault="0084098D" w:rsidP="00A669FF">
            <w:pPr>
              <w:pStyle w:val="Bezmezer"/>
              <w:rPr>
                <w:rFonts w:ascii="Arial" w:hAnsi="Arial" w:cs="Arial"/>
                <w:sz w:val="20"/>
                <w:szCs w:val="20"/>
              </w:rPr>
            </w:pPr>
            <w:r w:rsidRPr="0084098D">
              <w:rPr>
                <w:rFonts w:ascii="Arial" w:hAnsi="Arial" w:cs="Arial"/>
                <w:sz w:val="20"/>
                <w:szCs w:val="20"/>
              </w:rPr>
              <w:t>Bc. Kateřina Pařezová</w:t>
            </w:r>
          </w:p>
          <w:p w14:paraId="3FAAC66B" w14:textId="77777777" w:rsidR="0084098D" w:rsidRDefault="0084098D" w:rsidP="00A669FF">
            <w:pPr>
              <w:pStyle w:val="Bezmezer"/>
              <w:rPr>
                <w:rFonts w:ascii="Arial" w:hAnsi="Arial" w:cs="Arial"/>
                <w:sz w:val="20"/>
                <w:szCs w:val="20"/>
              </w:rPr>
            </w:pPr>
            <w:r w:rsidRPr="0084098D">
              <w:rPr>
                <w:rFonts w:ascii="Arial" w:hAnsi="Arial" w:cs="Arial"/>
                <w:sz w:val="20"/>
                <w:szCs w:val="20"/>
              </w:rPr>
              <w:t>Ředitelka programů na podporu ohrožených dětí a mladých dospělých</w:t>
            </w:r>
          </w:p>
          <w:p w14:paraId="0AA8552F" w14:textId="77777777" w:rsidR="0084098D" w:rsidRDefault="0084098D" w:rsidP="00A669FF">
            <w:pPr>
              <w:pStyle w:val="Bezmezer"/>
              <w:rPr>
                <w:rFonts w:ascii="Arial" w:hAnsi="Arial" w:cs="Arial"/>
                <w:sz w:val="20"/>
                <w:szCs w:val="20"/>
              </w:rPr>
            </w:pPr>
          </w:p>
          <w:p w14:paraId="47A25AF1" w14:textId="77777777" w:rsidR="0084098D" w:rsidRDefault="0084098D" w:rsidP="00A669FF">
            <w:pPr>
              <w:pStyle w:val="Bezmezer"/>
              <w:rPr>
                <w:rFonts w:ascii="Arial" w:hAnsi="Arial" w:cs="Arial"/>
                <w:sz w:val="20"/>
                <w:szCs w:val="20"/>
              </w:rPr>
            </w:pPr>
            <w:r>
              <w:rPr>
                <w:rFonts w:ascii="Arial" w:hAnsi="Arial" w:cs="Arial"/>
                <w:sz w:val="20"/>
                <w:szCs w:val="20"/>
              </w:rPr>
              <w:t>Bc. Karolína Jelínková</w:t>
            </w:r>
          </w:p>
          <w:p w14:paraId="72181BC1" w14:textId="6C51B2AE" w:rsidR="0084098D" w:rsidRDefault="0084098D" w:rsidP="00A669FF">
            <w:pPr>
              <w:pStyle w:val="Bezmezer"/>
              <w:rPr>
                <w:lang w:eastAsia="en-US"/>
              </w:rPr>
            </w:pPr>
            <w:r>
              <w:rPr>
                <w:rFonts w:ascii="Arial" w:hAnsi="Arial" w:cs="Arial"/>
                <w:sz w:val="20"/>
                <w:szCs w:val="20"/>
              </w:rPr>
              <w:t>Ředitelka programů na podporu ohrožených mladých dospělých</w:t>
            </w:r>
          </w:p>
        </w:tc>
      </w:tr>
      <w:tr w:rsidR="0084098D" w14:paraId="3651E047" w14:textId="77777777" w:rsidTr="0084098D">
        <w:trPr>
          <w:trHeight w:val="341"/>
        </w:trPr>
        <w:tc>
          <w:tcPr>
            <w:tcW w:w="4710" w:type="dxa"/>
            <w:tcBorders>
              <w:top w:val="single" w:sz="6" w:space="0" w:color="000000"/>
              <w:left w:val="single" w:sz="6" w:space="0" w:color="000000"/>
              <w:bottom w:val="single" w:sz="6" w:space="0" w:color="000000"/>
              <w:right w:val="single" w:sz="6" w:space="0" w:color="000000"/>
            </w:tcBorders>
          </w:tcPr>
          <w:p w14:paraId="33CE3713" w14:textId="77777777" w:rsidR="0084098D" w:rsidRDefault="0084098D" w:rsidP="00A669FF">
            <w:pPr>
              <w:spacing w:before="120" w:after="200" w:line="240" w:lineRule="atLeast"/>
              <w:rPr>
                <w:rFonts w:ascii="Arial" w:hAnsi="Arial" w:cs="Arial"/>
              </w:rPr>
            </w:pPr>
            <w:r>
              <w:rPr>
                <w:rFonts w:ascii="Arial" w:hAnsi="Arial" w:cs="Arial"/>
              </w:rPr>
              <w:t>Směrnice nabývá platnosti dne:</w:t>
            </w:r>
          </w:p>
        </w:tc>
        <w:tc>
          <w:tcPr>
            <w:tcW w:w="4709" w:type="dxa"/>
            <w:tcBorders>
              <w:top w:val="single" w:sz="6" w:space="0" w:color="000000"/>
              <w:left w:val="single" w:sz="6" w:space="0" w:color="000000"/>
              <w:bottom w:val="single" w:sz="6" w:space="0" w:color="000000"/>
              <w:right w:val="single" w:sz="6" w:space="0" w:color="000000"/>
            </w:tcBorders>
          </w:tcPr>
          <w:p w14:paraId="09239D30" w14:textId="77777777" w:rsidR="0084098D" w:rsidRDefault="0084098D" w:rsidP="0084098D">
            <w:pPr>
              <w:widowControl w:val="0"/>
              <w:numPr>
                <w:ilvl w:val="0"/>
                <w:numId w:val="3"/>
              </w:numPr>
              <w:suppressAutoHyphens/>
              <w:spacing w:before="120" w:after="200" w:line="240" w:lineRule="atLeast"/>
              <w:textAlignment w:val="baseline"/>
              <w:rPr>
                <w:rFonts w:ascii="Arial" w:hAnsi="Arial" w:cs="Arial"/>
              </w:rPr>
            </w:pPr>
            <w:r>
              <w:rPr>
                <w:rFonts w:ascii="Arial" w:hAnsi="Arial" w:cs="Arial"/>
              </w:rPr>
              <w:t>1. 2014</w:t>
            </w:r>
          </w:p>
        </w:tc>
      </w:tr>
      <w:tr w:rsidR="0084098D" w14:paraId="1F42AC58" w14:textId="77777777" w:rsidTr="0084098D">
        <w:trPr>
          <w:trHeight w:val="237"/>
        </w:trPr>
        <w:tc>
          <w:tcPr>
            <w:tcW w:w="4710" w:type="dxa"/>
            <w:tcBorders>
              <w:top w:val="single" w:sz="6" w:space="0" w:color="000000"/>
              <w:left w:val="single" w:sz="6" w:space="0" w:color="000000"/>
              <w:bottom w:val="single" w:sz="6" w:space="0" w:color="000000"/>
              <w:right w:val="single" w:sz="6" w:space="0" w:color="000000"/>
            </w:tcBorders>
          </w:tcPr>
          <w:p w14:paraId="7E15D337" w14:textId="77777777" w:rsidR="0084098D" w:rsidRDefault="0084098D" w:rsidP="00A669FF">
            <w:pPr>
              <w:spacing w:before="120" w:after="200" w:line="240" w:lineRule="atLeast"/>
              <w:rPr>
                <w:rFonts w:ascii="Arial" w:hAnsi="Arial" w:cs="Arial"/>
                <w:b/>
                <w:color w:val="0000FF"/>
              </w:rPr>
            </w:pPr>
            <w:r>
              <w:rPr>
                <w:rFonts w:ascii="Arial" w:hAnsi="Arial" w:cs="Arial"/>
              </w:rPr>
              <w:t>Směrnice nabývá účinnosti ode dne:</w:t>
            </w:r>
          </w:p>
        </w:tc>
        <w:tc>
          <w:tcPr>
            <w:tcW w:w="4709" w:type="dxa"/>
            <w:tcBorders>
              <w:top w:val="single" w:sz="6" w:space="0" w:color="000000"/>
              <w:left w:val="single" w:sz="6" w:space="0" w:color="000000"/>
              <w:bottom w:val="single" w:sz="6" w:space="0" w:color="000000"/>
              <w:right w:val="single" w:sz="6" w:space="0" w:color="000000"/>
            </w:tcBorders>
          </w:tcPr>
          <w:p w14:paraId="2654D380" w14:textId="77777777" w:rsidR="0084098D" w:rsidRDefault="0084098D" w:rsidP="0084098D">
            <w:pPr>
              <w:widowControl w:val="0"/>
              <w:numPr>
                <w:ilvl w:val="0"/>
                <w:numId w:val="4"/>
              </w:numPr>
              <w:suppressAutoHyphens/>
              <w:spacing w:before="120" w:after="200" w:line="240" w:lineRule="atLeast"/>
              <w:textAlignment w:val="baseline"/>
              <w:rPr>
                <w:rFonts w:ascii="Arial" w:hAnsi="Arial" w:cs="Arial"/>
              </w:rPr>
            </w:pPr>
            <w:r>
              <w:rPr>
                <w:rFonts w:ascii="Arial" w:hAnsi="Arial" w:cs="Arial"/>
              </w:rPr>
              <w:t>1. 2014</w:t>
            </w:r>
          </w:p>
        </w:tc>
      </w:tr>
      <w:tr w:rsidR="0084098D" w14:paraId="3B03B84A" w14:textId="77777777" w:rsidTr="00A669FF">
        <w:trPr>
          <w:trHeight w:val="660"/>
        </w:trPr>
        <w:tc>
          <w:tcPr>
            <w:tcW w:w="4710" w:type="dxa"/>
            <w:tcBorders>
              <w:top w:val="single" w:sz="6" w:space="0" w:color="000000"/>
              <w:left w:val="single" w:sz="6" w:space="0" w:color="000000"/>
              <w:bottom w:val="single" w:sz="6" w:space="0" w:color="000000"/>
              <w:right w:val="single" w:sz="6" w:space="0" w:color="000000"/>
            </w:tcBorders>
          </w:tcPr>
          <w:p w14:paraId="5BDA7373" w14:textId="77777777" w:rsidR="0084098D" w:rsidRDefault="0084098D" w:rsidP="00A669FF">
            <w:pPr>
              <w:spacing w:before="120" w:after="200" w:line="240" w:lineRule="atLeast"/>
              <w:rPr>
                <w:rFonts w:ascii="Arial" w:hAnsi="Arial" w:cs="Arial"/>
              </w:rPr>
            </w:pPr>
            <w:r>
              <w:rPr>
                <w:rFonts w:ascii="Arial" w:hAnsi="Arial" w:cs="Arial"/>
              </w:rPr>
              <w:t xml:space="preserve">Revize: </w:t>
            </w:r>
          </w:p>
        </w:tc>
        <w:tc>
          <w:tcPr>
            <w:tcW w:w="4709" w:type="dxa"/>
            <w:tcBorders>
              <w:top w:val="single" w:sz="6" w:space="0" w:color="000000"/>
              <w:left w:val="single" w:sz="6" w:space="0" w:color="000000"/>
              <w:bottom w:val="single" w:sz="6" w:space="0" w:color="000000"/>
              <w:right w:val="single" w:sz="6" w:space="0" w:color="000000"/>
            </w:tcBorders>
          </w:tcPr>
          <w:p w14:paraId="668BE78E" w14:textId="77777777" w:rsidR="0084098D" w:rsidRDefault="0084098D" w:rsidP="0084098D">
            <w:pPr>
              <w:spacing w:after="0" w:line="240" w:lineRule="auto"/>
              <w:rPr>
                <w:rFonts w:ascii="Arial" w:hAnsi="Arial" w:cs="Arial"/>
              </w:rPr>
            </w:pPr>
            <w:r>
              <w:rPr>
                <w:rFonts w:ascii="Arial" w:hAnsi="Arial" w:cs="Arial"/>
              </w:rPr>
              <w:t>1. 1. 2018, 12. 12. 2018, 3. 9. 2019</w:t>
            </w:r>
          </w:p>
          <w:p w14:paraId="203F1831" w14:textId="77777777" w:rsidR="0084098D" w:rsidRDefault="0084098D" w:rsidP="0084098D">
            <w:pPr>
              <w:spacing w:after="0" w:line="240" w:lineRule="auto"/>
              <w:rPr>
                <w:rFonts w:ascii="Arial" w:hAnsi="Arial" w:cs="Arial"/>
              </w:rPr>
            </w:pPr>
            <w:r>
              <w:rPr>
                <w:rFonts w:ascii="Arial" w:hAnsi="Arial" w:cs="Arial"/>
              </w:rPr>
              <w:t>31. 5. 2020, 15. 5. 2021, 29. 6. 2021,</w:t>
            </w:r>
          </w:p>
          <w:p w14:paraId="2F8FCEF7" w14:textId="77777777" w:rsidR="0084098D" w:rsidRDefault="0084098D" w:rsidP="0084098D">
            <w:pPr>
              <w:spacing w:after="0" w:line="240" w:lineRule="auto"/>
              <w:rPr>
                <w:rFonts w:ascii="Arial" w:hAnsi="Arial" w:cs="Arial"/>
              </w:rPr>
            </w:pPr>
            <w:r>
              <w:rPr>
                <w:rFonts w:ascii="Arial" w:hAnsi="Arial" w:cs="Arial"/>
              </w:rPr>
              <w:t>15. 12. 2021, 25. 1. 2022, 21. 7. 2022,   25. 1. 2023, 3. 2. 2023</w:t>
            </w:r>
          </w:p>
        </w:tc>
      </w:tr>
    </w:tbl>
    <w:p w14:paraId="18C1D191" w14:textId="77777777" w:rsidR="0084098D" w:rsidRPr="0084098D" w:rsidRDefault="0084098D" w:rsidP="0084098D">
      <w:pPr>
        <w:rPr>
          <w:sz w:val="4"/>
          <w:szCs w:val="4"/>
        </w:rPr>
      </w:pPr>
    </w:p>
    <w:p w14:paraId="5E91639E" w14:textId="77777777" w:rsidR="0084098D" w:rsidRPr="00712343" w:rsidRDefault="0084098D" w:rsidP="0084098D">
      <w:pPr>
        <w:spacing w:line="360" w:lineRule="auto"/>
      </w:pPr>
      <w:r w:rsidRPr="00712343">
        <w:rPr>
          <w:b/>
          <w:u w:val="single"/>
        </w:rPr>
        <w:t>Charakteristika zařízení:</w:t>
      </w:r>
    </w:p>
    <w:p w14:paraId="0AA78A3B" w14:textId="77777777" w:rsidR="0084098D" w:rsidRPr="00712343" w:rsidRDefault="0084098D" w:rsidP="0084098D">
      <w:pPr>
        <w:spacing w:line="360" w:lineRule="auto"/>
        <w:jc w:val="both"/>
      </w:pPr>
      <w:r w:rsidRPr="00712343">
        <w:t xml:space="preserve">Dům na půl cesty SOS Kotva je pobytová sociální služba pro osoby od 18 do 26 let věku opouštějící školská zařízení pro výkon ústavní nebo ochranné výchovy či jiná zařízení pro péči o děti a mládež. Dále pro osoby opouštějící náhradní rodinnou péči, příp. pro mladé dospělé z dysfunkčních biologických rodin, kteří se nacházejí v krizi, jež nejsou schopni zvládnout svými silami či za pomoci blízkých. Zájemci o službu, kteří podají vyplněnou žádost, nejprve nastupují </w:t>
      </w:r>
      <w:r>
        <w:t xml:space="preserve">zdarma </w:t>
      </w:r>
      <w:r w:rsidRPr="00712343">
        <w:t>na 14 dní na zkušební pobyt. Pokud zkušební pobyt úspěšně absolvují, je</w:t>
      </w:r>
      <w:r>
        <w:t xml:space="preserve"> s </w:t>
      </w:r>
      <w:r w:rsidRPr="00712343">
        <w:t>nimi uzavřena smlouva o poskytování sociální služby na jeden rok s možností prodloužení. U osob, které nestudují ani nejsou zaměstnané, je nejprve uzavřena smlouva na dobu 2 měsíců.</w:t>
      </w:r>
      <w:r>
        <w:t xml:space="preserve"> </w:t>
      </w:r>
      <w:r>
        <w:rPr>
          <w:rStyle w:val="normaltextrun"/>
          <w:color w:val="000000"/>
          <w:shd w:val="clear" w:color="auto" w:fill="FFFFFF"/>
        </w:rPr>
        <w:t xml:space="preserve">Při podpisu smlouvy složí klient vratnou kauci ve výši jedné měsíční úhrady pobytu a tuto poukáže na </w:t>
      </w:r>
      <w:r>
        <w:rPr>
          <w:rStyle w:val="spellingerror"/>
          <w:color w:val="000000"/>
          <w:shd w:val="clear" w:color="auto" w:fill="FFFFFF"/>
        </w:rPr>
        <w:t xml:space="preserve">č. </w:t>
      </w:r>
      <w:proofErr w:type="spellStart"/>
      <w:r>
        <w:rPr>
          <w:rStyle w:val="spellingerror"/>
          <w:color w:val="000000"/>
          <w:shd w:val="clear" w:color="auto" w:fill="FFFFFF"/>
        </w:rPr>
        <w:t>ú</w:t>
      </w:r>
      <w:r>
        <w:rPr>
          <w:rStyle w:val="normaltextrun"/>
          <w:color w:val="000000"/>
          <w:shd w:val="clear" w:color="auto" w:fill="FFFFFF"/>
        </w:rPr>
        <w:t>.</w:t>
      </w:r>
      <w:proofErr w:type="spellEnd"/>
      <w:r>
        <w:rPr>
          <w:rStyle w:val="normaltextrun"/>
          <w:color w:val="000000"/>
          <w:shd w:val="clear" w:color="auto" w:fill="FFFFFF"/>
        </w:rPr>
        <w:t xml:space="preserve"> 202825/0300. V případě, že klient nemá dostatečné finanční prostředky ke složení kauce, domlouvá se s ním vedoucí služby na formě splácení této částky. Pokud při ukončení pobytu klient nemá závazky vůči službě a vrátí vyklizený a uklizený pokoj vč. klíčů, je mu kauce vrácena na bankovní účet. </w:t>
      </w:r>
      <w:r>
        <w:rPr>
          <w:rStyle w:val="eop"/>
          <w:color w:val="000000"/>
          <w:shd w:val="clear" w:color="auto" w:fill="FFFFFF"/>
        </w:rPr>
        <w:t> </w:t>
      </w:r>
    </w:p>
    <w:p w14:paraId="586EA724" w14:textId="77777777" w:rsidR="0084098D" w:rsidRPr="00712343" w:rsidRDefault="0084098D" w:rsidP="0084098D">
      <w:pPr>
        <w:spacing w:line="360" w:lineRule="auto"/>
        <w:jc w:val="both"/>
      </w:pPr>
      <w:r w:rsidRPr="00712343">
        <w:t xml:space="preserve">Pracovníci poskytují klientům potřebnou podporu, sociální poradenství, asistenci při nácviku dovedností, individuální a skupinové terapeutické aktivity. Tím je vedou k samostatnosti a k převzetí </w:t>
      </w:r>
      <w:r w:rsidRPr="00712343">
        <w:lastRenderedPageBreak/>
        <w:t xml:space="preserve">odpovědnosti za sebe, aby si po odchodu ze služby uměli vyřídit své záležitosti, žili plnohodnotný spokojený život a uměli si poradit v případě problémů, které je mohou potkat. Klienti </w:t>
      </w:r>
      <w:r>
        <w:t>můžou</w:t>
      </w:r>
      <w:r w:rsidRPr="00712343">
        <w:t xml:space="preserve"> řešit s pracovníky různá osobní témata, jako např. </w:t>
      </w:r>
      <w:r>
        <w:t xml:space="preserve">svou </w:t>
      </w:r>
      <w:r w:rsidRPr="00712343">
        <w:t>finanční situaci, dluhy, hledání a udržení práce, záležitosti týkající se školy</w:t>
      </w:r>
      <w:r>
        <w:t>,</w:t>
      </w:r>
      <w:r w:rsidRPr="00712343">
        <w:t xml:space="preserve"> vztahy (rodinné, přátelské, partnerské), včetně své sexuální orientace a identity, svůj psychický a fyzický stav (práce s emocemi, zdravý životní styl…), aj. </w:t>
      </w:r>
    </w:p>
    <w:p w14:paraId="280EE247" w14:textId="77777777" w:rsidR="0084098D" w:rsidRPr="00712343" w:rsidRDefault="0084098D" w:rsidP="0084098D">
      <w:pPr>
        <w:spacing w:line="360" w:lineRule="auto"/>
        <w:jc w:val="both"/>
      </w:pPr>
      <w:r w:rsidRPr="00712343">
        <w:t xml:space="preserve">Respektujeme lidskou jedinečnost a různorodost. Netolerujeme žádnou formu násilí, např. z důvodu </w:t>
      </w:r>
      <w:r>
        <w:t>sexuální orientace</w:t>
      </w:r>
      <w:r w:rsidRPr="00712343">
        <w:t>, barvy pleti, náboženského vyznání apod.</w:t>
      </w:r>
    </w:p>
    <w:p w14:paraId="5E0B7B3C" w14:textId="77777777" w:rsidR="0084098D" w:rsidRPr="0084098D" w:rsidRDefault="0084098D" w:rsidP="0084098D">
      <w:pPr>
        <w:spacing w:line="360" w:lineRule="auto"/>
        <w:jc w:val="both"/>
        <w:rPr>
          <w:sz w:val="4"/>
          <w:szCs w:val="4"/>
        </w:rPr>
      </w:pPr>
    </w:p>
    <w:p w14:paraId="79838489" w14:textId="77777777" w:rsidR="0084098D" w:rsidRPr="00712343" w:rsidRDefault="0084098D" w:rsidP="0084098D">
      <w:pPr>
        <w:spacing w:line="360" w:lineRule="auto"/>
        <w:jc w:val="both"/>
        <w:rPr>
          <w:b/>
          <w:u w:val="single"/>
        </w:rPr>
      </w:pPr>
      <w:r w:rsidRPr="00712343">
        <w:rPr>
          <w:b/>
          <w:u w:val="single"/>
        </w:rPr>
        <w:t>Provoz služby DPC SOS Kotva:</w:t>
      </w:r>
    </w:p>
    <w:p w14:paraId="45807082" w14:textId="77777777" w:rsidR="0084098D" w:rsidRPr="00712343" w:rsidRDefault="0084098D" w:rsidP="0084098D">
      <w:pPr>
        <w:spacing w:line="360" w:lineRule="auto"/>
        <w:jc w:val="both"/>
      </w:pPr>
      <w:r w:rsidRPr="00712343">
        <w:t xml:space="preserve">Služba je poskytována nepřetržitě. Pracovníci jsou přítomni ve všední dny, zpravidla v čase 8:00 – 16:30 (případně dle domluvy). Klienti musí být soběstační do takové míry, aby zvládli </w:t>
      </w:r>
      <w:r>
        <w:t>péči o sebe</w:t>
      </w:r>
      <w:r w:rsidRPr="00712343">
        <w:t xml:space="preserve"> a vzájemné soužití s ostatními v době nepřítomnosti pracovníků. </w:t>
      </w:r>
    </w:p>
    <w:p w14:paraId="6B690510" w14:textId="77777777" w:rsidR="0084098D" w:rsidRPr="00712343" w:rsidRDefault="0084098D" w:rsidP="0084098D">
      <w:pPr>
        <w:spacing w:line="360" w:lineRule="auto"/>
        <w:jc w:val="both"/>
        <w:rPr>
          <w:sz w:val="4"/>
          <w:szCs w:val="4"/>
        </w:rPr>
      </w:pPr>
    </w:p>
    <w:p w14:paraId="36F42ED9" w14:textId="77777777" w:rsidR="0084098D" w:rsidRPr="00712343" w:rsidRDefault="0084098D" w:rsidP="0084098D">
      <w:pPr>
        <w:spacing w:line="360" w:lineRule="auto"/>
        <w:jc w:val="both"/>
      </w:pPr>
      <w:r w:rsidRPr="00712343">
        <w:t xml:space="preserve">1. stupněm služby je dům pro 8 osob na adrese Luční 1a, Brno – Žabovřesky. V něm mohou klienti pobývat max. tři roky. Dva pokoje jsou jednolůžkové, dva trojlůžkové. </w:t>
      </w:r>
    </w:p>
    <w:p w14:paraId="50B6145F" w14:textId="77777777" w:rsidR="0084098D" w:rsidRPr="00712343" w:rsidRDefault="0084098D" w:rsidP="0084098D">
      <w:pPr>
        <w:spacing w:line="360" w:lineRule="auto"/>
        <w:jc w:val="both"/>
      </w:pPr>
      <w:r w:rsidRPr="00712343">
        <w:t xml:space="preserve">2. stupněm je tréninkový byt se dvěma jednolůžkovými pokoji na adrese Vychodilova 14, Brno – Žabovřesky. Z domu mohou přejít na tréninkový byt na max. 1 rok ti klienti, kteří jsou už dostatečně soběstační, dokážou vést samostatnou domácnost a plní pravidla služby. </w:t>
      </w:r>
      <w:r>
        <w:t>Zažádat o </w:t>
      </w:r>
      <w:r w:rsidRPr="00712343">
        <w:t>byt mohou po tom, co využívali 1. stupeň služby alespoň půl roku.</w:t>
      </w:r>
    </w:p>
    <w:p w14:paraId="74385CAC" w14:textId="77777777" w:rsidR="0084098D" w:rsidRPr="00712343" w:rsidRDefault="0084098D" w:rsidP="0084098D">
      <w:pPr>
        <w:spacing w:line="360" w:lineRule="auto"/>
        <w:jc w:val="both"/>
        <w:rPr>
          <w:sz w:val="4"/>
          <w:szCs w:val="4"/>
        </w:rPr>
      </w:pPr>
    </w:p>
    <w:p w14:paraId="31481C5C" w14:textId="77777777" w:rsidR="0084098D" w:rsidRPr="00712343" w:rsidRDefault="0084098D" w:rsidP="0084098D">
      <w:pPr>
        <w:spacing w:line="360" w:lineRule="auto"/>
        <w:jc w:val="both"/>
      </w:pPr>
      <w:r w:rsidRPr="00712343">
        <w:t>Standardním vybavením pokojů je: postel, noční stolek, skříň, psací stůl, židle, police, peřina a polštář, chránič matrace, lampička, odpadkový koš, koš na prádlo</w:t>
      </w:r>
      <w:r>
        <w:t>, trezor na cennosti</w:t>
      </w:r>
      <w:r w:rsidRPr="00712343">
        <w:t xml:space="preserve">. Po domluvě s pracovníky si mohou klienti pokoj dovybavit. </w:t>
      </w:r>
    </w:p>
    <w:p w14:paraId="3674C239" w14:textId="77777777" w:rsidR="0084098D" w:rsidRPr="00712343" w:rsidRDefault="0084098D" w:rsidP="0084098D">
      <w:pPr>
        <w:spacing w:line="360" w:lineRule="auto"/>
        <w:jc w:val="both"/>
      </w:pPr>
      <w:r w:rsidRPr="00712343">
        <w:t>Mezi ostatní vybavení domu patří: koupelna se záchodem, pračka, sušička, kuchyňská linka vybavená nádobím, lednice, úložné prostory na trvanlivé potraviny, mikrovlnná trouba, rychlovarná konvice, toustovač, varná deska s troubou, jídelní stůl s židlemi. Dále obývací pokoj s posezením, TV, PC s internetem, pomůckami na cvičení, knihami a deskovými hrami. Za domem je možné využívat zahradu s venkovním posezením a záhony. Služba disponuje menšími skladovacími prostory. V prostoru vstupní chodby je umístěn kamerový systé</w:t>
      </w:r>
      <w:r>
        <w:t>m, zabírající hlavní vchod,</w:t>
      </w:r>
      <w:r w:rsidRPr="00712343">
        <w:t xml:space="preserve"> chodbu</w:t>
      </w:r>
      <w:r>
        <w:t xml:space="preserve"> a dveře kanceláře</w:t>
      </w:r>
      <w:r w:rsidRPr="00712343">
        <w:t xml:space="preserve">. </w:t>
      </w:r>
      <w:r>
        <w:t xml:space="preserve">Kamerový systém je umístěn také tak, aby zabíral zadní vchod do domu. Důvodem těchto kamer je zamezení vstupu cizím osobám, zneužití osobních údajů klientů, krádeži apod. Na žádost klientů je umístěn kamerový systém do kuchyně – záznam z kuchyně pracovníci běžně nesledují. Je zkontrolován pouze, pokud se někomu ztratí jídlo, nebo když je v kuchyni velký nepořádek a klienti se nemají k jeho úklidu. Po 30 dnech dochází ke smazání kamerových záznamů z úložiště. </w:t>
      </w:r>
    </w:p>
    <w:p w14:paraId="52B0C681" w14:textId="77777777" w:rsidR="0084098D" w:rsidRPr="00712343" w:rsidRDefault="0084098D" w:rsidP="0084098D">
      <w:pPr>
        <w:spacing w:line="360" w:lineRule="auto"/>
        <w:jc w:val="both"/>
        <w:rPr>
          <w:b/>
          <w:u w:val="single"/>
        </w:rPr>
      </w:pPr>
      <w:r w:rsidRPr="00712343">
        <w:rPr>
          <w:b/>
          <w:u w:val="single"/>
        </w:rPr>
        <w:lastRenderedPageBreak/>
        <w:t>Práva klientů:</w:t>
      </w:r>
    </w:p>
    <w:p w14:paraId="62BC1CA0" w14:textId="77777777" w:rsidR="0084098D" w:rsidRPr="00712343" w:rsidRDefault="0084098D" w:rsidP="0084098D">
      <w:pPr>
        <w:spacing w:line="360" w:lineRule="auto"/>
        <w:jc w:val="both"/>
      </w:pPr>
      <w:r w:rsidRPr="00712343">
        <w:t xml:space="preserve">Klient má právo </w:t>
      </w:r>
      <w:proofErr w:type="gramStart"/>
      <w:r w:rsidRPr="00712343">
        <w:t>na</w:t>
      </w:r>
      <w:proofErr w:type="gramEnd"/>
      <w:r w:rsidRPr="00712343">
        <w:t>:</w:t>
      </w:r>
    </w:p>
    <w:p w14:paraId="65A31731"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individuální přístup dle jeho potřeb a rovné zacházení ke klientům</w:t>
      </w:r>
    </w:p>
    <w:p w14:paraId="3CBD9050"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dodržování mlčenlivosti ze strany pracovníků (kromě oznamovací a ohlašovací povinnosti dle zákona)</w:t>
      </w:r>
    </w:p>
    <w:p w14:paraId="4F561AEA"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ochranu osobních údajů</w:t>
      </w:r>
    </w:p>
    <w:p w14:paraId="35535248"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nahlížení do své osobní dokumentace</w:t>
      </w:r>
    </w:p>
    <w:p w14:paraId="588874BD"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klíčového pracovníka. V opodstatněných případech je možná změna klíčového pracovníka, je-li to v personálních možnostech služby.</w:t>
      </w:r>
    </w:p>
    <w:p w14:paraId="05F355AC"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vytváření a realizaci svého individuálního plánu</w:t>
      </w:r>
    </w:p>
    <w:p w14:paraId="632A673F"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vyjadřování se k poskytování sociální služby (stížnosti, podněty, připomínky, návrhy)</w:t>
      </w:r>
    </w:p>
    <w:p w14:paraId="6CC7CBD4"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libovolné odcházení a navracení se do objektu služby</w:t>
      </w:r>
    </w:p>
    <w:p w14:paraId="47E36C17"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soukromí, takže pracovníci bez vědomí a souhlasu klienta nevstupují do jeho pokoje. Výjimkou můžou být nouzové situace: podezření na porušování pravidel služby, technická havárie, obava o zdraví klienta. O každém takovém vstupu je klient neprodleně informován.</w:t>
      </w:r>
    </w:p>
    <w:p w14:paraId="7AB693BB"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čisticí prostředky a úklidové pomůcky. Osobní hygienické potřeby (sprchový gel, kartáček na zuby, prací prášek, toaletní papír atd.) si musí klient zajistit sám na vlastní náklady.</w:t>
      </w:r>
    </w:p>
    <w:p w14:paraId="494E63EB"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 xml:space="preserve">zletilé návštěvy na zahradě služby, v čase: 8 až 22 hodin, max. 4 hodiny za den. Za návštěvu nese klient odpovědnost. </w:t>
      </w:r>
    </w:p>
    <w:p w14:paraId="5F5C194B"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spolupodílení se na vybavení domu po dohodě s pracovníky</w:t>
      </w:r>
    </w:p>
    <w:p w14:paraId="6B4333CD"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navrhování, které aktivity by chtěl s ostatními klienty a s pracovníky podniknout (výlet, táborák, výtvarné tvoření, společné vaření, cvičení aj.)</w:t>
      </w:r>
    </w:p>
    <w:p w14:paraId="0C272C59"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užívání alkoholu a příchody pod jeho vlivem v pracovní dny v čase od 18:00, o víkendech a svátcích po celý den.</w:t>
      </w:r>
    </w:p>
    <w:p w14:paraId="55DD02F6" w14:textId="77777777" w:rsidR="0084098D" w:rsidRPr="00712343" w:rsidRDefault="0084098D" w:rsidP="0084098D">
      <w:pPr>
        <w:pStyle w:val="Odstavecseseznamem"/>
        <w:widowControl w:val="0"/>
        <w:numPr>
          <w:ilvl w:val="0"/>
          <w:numId w:val="5"/>
        </w:numPr>
        <w:suppressAutoHyphens/>
        <w:spacing w:after="0" w:line="360" w:lineRule="auto"/>
        <w:jc w:val="both"/>
        <w:textAlignment w:val="baseline"/>
      </w:pPr>
      <w:r w:rsidRPr="00712343">
        <w:t>využití přítomnosti praktikanta z vysoké či vyšší odborné školy k popovídání si, k volnočasové aktivitě apod.</w:t>
      </w:r>
    </w:p>
    <w:p w14:paraId="1AC76CCA" w14:textId="77777777" w:rsidR="0084098D" w:rsidRPr="00712343" w:rsidRDefault="0084098D" w:rsidP="0084098D">
      <w:pPr>
        <w:spacing w:line="360" w:lineRule="auto"/>
        <w:jc w:val="both"/>
      </w:pPr>
    </w:p>
    <w:p w14:paraId="6FA5378E" w14:textId="77777777" w:rsidR="0084098D" w:rsidRPr="00712343" w:rsidRDefault="0084098D" w:rsidP="0084098D">
      <w:pPr>
        <w:spacing w:line="360" w:lineRule="auto"/>
        <w:jc w:val="both"/>
        <w:rPr>
          <w:b/>
          <w:u w:val="single"/>
        </w:rPr>
      </w:pPr>
      <w:r w:rsidRPr="00712343">
        <w:rPr>
          <w:b/>
          <w:u w:val="single"/>
        </w:rPr>
        <w:t>Povinnosti klientů:</w:t>
      </w:r>
    </w:p>
    <w:p w14:paraId="305128F0"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chovat se slušně a ohleduplně k ostatním klientům, k pracovníkům, k návštěvám, sousedům - nenarušovat provoz služby a poklidné soužití</w:t>
      </w:r>
    </w:p>
    <w:p w14:paraId="349C5DD3"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nezneužívat službu k páchání trestné činnosti či přestupků, nedopouštět se vůči klientům a pracovníkům přečinů nebo trestných činů nikde ani mimo službu</w:t>
      </w:r>
    </w:p>
    <w:p w14:paraId="6DC82AEF"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pokud je klient svědkem nouzové situace (úraz, požár, technická závada, živelná pohroma apod.), řešit ji a informovat o ní hned pracovníky tak, jak byl klient na začátku zkušebního pobytu proškolen</w:t>
      </w:r>
    </w:p>
    <w:p w14:paraId="33241760" w14:textId="77777777" w:rsidR="0084098D" w:rsidRPr="00A965BE" w:rsidRDefault="0084098D" w:rsidP="0084098D">
      <w:pPr>
        <w:pStyle w:val="Odstavecseseznamem"/>
        <w:widowControl w:val="0"/>
        <w:numPr>
          <w:ilvl w:val="0"/>
          <w:numId w:val="6"/>
        </w:numPr>
        <w:suppressAutoHyphens/>
        <w:spacing w:after="0" w:line="360" w:lineRule="auto"/>
        <w:jc w:val="both"/>
        <w:textAlignment w:val="baseline"/>
      </w:pPr>
      <w:r w:rsidRPr="00A965BE">
        <w:lastRenderedPageBreak/>
        <w:t>buď studovat (dodržovat školní docházku a 1x měsíčně ji doložit klíčovému pracovníkovi, dokládat omluvenky od lékaře do školy i pracovníkovi, mít max. 5 dní za pololetí omluvených dní bez potvrzení lékaře, žádnou neomluvenou hodinu a v pololetí a na konci roku mít všechny předměty klasifikované)</w:t>
      </w:r>
    </w:p>
    <w:p w14:paraId="0AA17DCB" w14:textId="77777777" w:rsidR="0084098D" w:rsidRPr="00A965BE" w:rsidRDefault="0084098D" w:rsidP="0084098D">
      <w:pPr>
        <w:pStyle w:val="Odstavecseseznamem"/>
        <w:widowControl w:val="0"/>
        <w:numPr>
          <w:ilvl w:val="0"/>
          <w:numId w:val="6"/>
        </w:numPr>
        <w:suppressAutoHyphens/>
        <w:spacing w:after="0" w:line="360" w:lineRule="auto"/>
        <w:jc w:val="both"/>
        <w:textAlignment w:val="baseline"/>
      </w:pPr>
      <w:r w:rsidRPr="00A965BE">
        <w:t>nebo pracovat na pracovní smlouvu (ne DPP ani DPČ), min. 0,75 úvazku (dodržovat pracovní povinnosti z pracovní smlouvy, docházku na směny, povinnosti při dočasné pracovní neschopnosti apod.)</w:t>
      </w:r>
    </w:p>
    <w:p w14:paraId="706385E5"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po studiu nebo ukončení prá</w:t>
      </w:r>
      <w:r>
        <w:t>ce si do 2 měsíců najít zaměstnání na pracovní smlouvy, minimálně 0,75 úvazek. Pokud se zaměstnání klient nenajde do konce prvního měsíce, nastoupit na brigádu přes nasmlouvanou firmu (informace u pracovníků) a u toho si dál hledat práci na hlavní pracovní poměr.</w:t>
      </w:r>
    </w:p>
    <w:p w14:paraId="3514A864"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docházet na domluvené schůzky s klíčovým pracovníkem (na zkušebním pobytu 3x týdně, po uzavření smlouvy první měsíc alespoň 1x týdně, poté minimálně 1x za 14 dní. Místo jedné schůzky s klíčovým pracovníkem se pořádá pravidelná měsíční komunita.)</w:t>
      </w:r>
    </w:p>
    <w:p w14:paraId="748CC417" w14:textId="77777777" w:rsidR="0084098D" w:rsidRDefault="0084098D" w:rsidP="0084098D">
      <w:pPr>
        <w:pStyle w:val="Odstavecseseznamem"/>
        <w:widowControl w:val="0"/>
        <w:numPr>
          <w:ilvl w:val="0"/>
          <w:numId w:val="6"/>
        </w:numPr>
        <w:suppressAutoHyphens/>
        <w:spacing w:after="0" w:line="360" w:lineRule="auto"/>
        <w:jc w:val="both"/>
        <w:textAlignment w:val="baseline"/>
      </w:pPr>
      <w:r w:rsidRPr="00712343">
        <w:t>plnit kroky domluvené v individuálním plánu, pracovat na sobě</w:t>
      </w:r>
    </w:p>
    <w:p w14:paraId="574B964C"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Pr>
          <w:rStyle w:val="normaltextrun"/>
          <w:color w:val="000000"/>
          <w:shd w:val="clear" w:color="auto" w:fill="FFFFFF"/>
        </w:rPr>
        <w:t>uhradit vratnou kauci ve výši jedné měsíční platby za pobyt v DPC na bankovní účet: 202825/0300</w:t>
      </w:r>
      <w:r>
        <w:rPr>
          <w:rStyle w:val="eop"/>
          <w:color w:val="000000"/>
          <w:shd w:val="clear" w:color="auto" w:fill="FFFFFF"/>
        </w:rPr>
        <w:t> </w:t>
      </w:r>
    </w:p>
    <w:p w14:paraId="09D1C9D7"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každý měsíc do 15. uhradit platbu za službu na bankovní účet: 202825/0300. Výše měsíční platby je uvedena ve smlouvě podle konkrétního pokoje.</w:t>
      </w:r>
    </w:p>
    <w:p w14:paraId="5038E39E"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respektovat pokyny pracovníků, uvádět o sobě pravdivé a úplné informace, nahlásit, pokud by se změnily základní osobní údaje (trvalé bydliště, telefonní číslo apod.)</w:t>
      </w:r>
    </w:p>
    <w:p w14:paraId="31810C2D"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nahlásit pracovníkům, pokud by se výrazně změnil zdravotní stav a mohlo to ovlivnit využívání služby nebo ohrozit ostatní; dbát na hygienu a ochranu ostatních. Pokud klient cítí příznaky respiračního onemocnění (kašel, bolest či škrábání v krku, rýmu, teplotu apod.), sám začne nosit do společných prostor respirátor a o tomto informuje pracovníka.</w:t>
      </w:r>
    </w:p>
    <w:p w14:paraId="3EBCE3C7"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po celou dobu využívání služby po sobě udržovat v domě, na zahradě i okolí čistotu a pořádek (neodhazovat odpadky, mýt po sobě nádobí, utírat linku, odnášet své věci ze společných prostor apod.)</w:t>
      </w:r>
    </w:p>
    <w:p w14:paraId="6F7B236E"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1x týdně provést podle rozpisu na nástěnce v 1. patře úklid společných prostor a oznámit toto pracovníkovi</w:t>
      </w:r>
    </w:p>
    <w:p w14:paraId="620B2081"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1x za 14 dní ukazovat pracovníkům pořádek v pokoji (poklizený nepořádek, vyhozené odpadky, utřený prach, vysátá podlaha, žádné špinavé nádobí či kazící se potraviny)</w:t>
      </w:r>
    </w:p>
    <w:p w14:paraId="5FEAE448"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 xml:space="preserve">v domě </w:t>
      </w:r>
      <w:r>
        <w:t xml:space="preserve">ani na balkónech </w:t>
      </w:r>
      <w:r w:rsidRPr="00712343">
        <w:t xml:space="preserve">nekouřit ani nerozdělávat oheň – ke kouření slouží </w:t>
      </w:r>
      <w:r>
        <w:t>jen zahrada</w:t>
      </w:r>
    </w:p>
    <w:p w14:paraId="51447BD1"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nevnášet nebezpečné látky ani drogy, nevstupovat do služby pod vlivem drog, neužívat je v domě ani na zahradě</w:t>
      </w:r>
    </w:p>
    <w:p w14:paraId="4B4EDCB6"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 xml:space="preserve">nebrat si, co mi nepatří a nikdo mi to nedovolil (majetek služby nebo ostatních klientů, jako </w:t>
      </w:r>
      <w:r w:rsidRPr="00712343">
        <w:lastRenderedPageBreak/>
        <w:t>např. cizí jídlo, oblečení, utěrky, elektroniku atd.)</w:t>
      </w:r>
    </w:p>
    <w:p w14:paraId="2B761F84"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dodržovat noční klid od 22 do 8 hodin, tzn. chovat se tiše v domě i na zahradě</w:t>
      </w:r>
    </w:p>
    <w:p w14:paraId="6DA3C5EB"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informovat pracovníky (SMS, e-mail, osobně), pokud se někde zdrží přes 2 a více nocí</w:t>
      </w:r>
    </w:p>
    <w:p w14:paraId="3EECC6B3"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účastnit se alespoň dvou společných workshopů ročně (např. finanční gramotnost, jak napsat životopis, najít práci a připravit se na pohovor apod.)</w:t>
      </w:r>
    </w:p>
    <w:p w14:paraId="1C8FA476"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účastnit se měsíčních komunit s ostatními klienty a pracovníky</w:t>
      </w:r>
    </w:p>
    <w:p w14:paraId="4DA4F7C4"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účastnit se alespoň dvou generálních úklidů za rok</w:t>
      </w:r>
    </w:p>
    <w:p w14:paraId="4CC1FD2F"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chovat se šetrně k vybavení služby. Za škodu způsobenou klientem, jako je např. vytopení, vykradení služby, nese on sám odpovědnost. (Pracovníci mu preventivně mohou poradit s uzavřením pojištění odpovědnosti)</w:t>
      </w:r>
    </w:p>
    <w:p w14:paraId="491ACBE4"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šetřit energiemi (zhasínat po sobě, neplýtvat vodou apod.)</w:t>
      </w:r>
    </w:p>
    <w:p w14:paraId="240CBF2C"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nahlásit, pokud dojde k rozbití nebo opotřebení vybavení. Klient může sám bez domluvy s pracovníky vyhodit jen zboží nízké ceny (hadry, houbičky, obaly od čisticích prostředků apod.) Pokud klient něco poškodí, je třeba to nahlásit a domluvit se na náhradě.</w:t>
      </w:r>
    </w:p>
    <w:p w14:paraId="180ED08E"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udržovat zeleň v domě i na zahradě (zalévat dle rozpisu, pomáhat s pracemi na zahrádce po domluvě s pracovníky)</w:t>
      </w:r>
    </w:p>
    <w:p w14:paraId="0B639BB3"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nestahovat placené nebo nebezpečné soubory z internetu, PC nikam neodnášet</w:t>
      </w:r>
    </w:p>
    <w:p w14:paraId="0758D9C7"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nechovat ve službě žádné zvíře z bezpečnostních a hygienických důvodů</w:t>
      </w:r>
    </w:p>
    <w:p w14:paraId="76A76029" w14:textId="77777777" w:rsidR="0084098D" w:rsidRPr="00712343" w:rsidRDefault="0084098D" w:rsidP="0084098D">
      <w:pPr>
        <w:pStyle w:val="Odstavecseseznamem"/>
        <w:widowControl w:val="0"/>
        <w:numPr>
          <w:ilvl w:val="0"/>
          <w:numId w:val="6"/>
        </w:numPr>
        <w:suppressAutoHyphens/>
        <w:spacing w:after="0" w:line="360" w:lineRule="auto"/>
        <w:jc w:val="both"/>
        <w:textAlignment w:val="baseline"/>
      </w:pPr>
      <w:r w:rsidRPr="00712343">
        <w:t>včas se ke konci domluvit s vedoucí na ukončení využívání služby, uvést pokoj do původního stavu, uklidit ho, vrátit vybavení a klíče a uhradit všechny platby za službu.</w:t>
      </w:r>
      <w:r>
        <w:t xml:space="preserve"> Pokud klient nechá ve službě své osobní věci a ani po domluvě si je následně nevyzvedne, budou po měsíci roztřízeny a odvezeny do sběrného dvora. </w:t>
      </w:r>
    </w:p>
    <w:p w14:paraId="0E20FFEE" w14:textId="77777777" w:rsidR="0084098D" w:rsidRPr="00712343" w:rsidRDefault="0084098D" w:rsidP="0084098D">
      <w:pPr>
        <w:spacing w:line="360" w:lineRule="auto"/>
        <w:jc w:val="both"/>
      </w:pPr>
    </w:p>
    <w:p w14:paraId="23070AD4" w14:textId="77777777" w:rsidR="0084098D" w:rsidRPr="00712343" w:rsidRDefault="0084098D" w:rsidP="0084098D">
      <w:pPr>
        <w:spacing w:line="360" w:lineRule="auto"/>
        <w:jc w:val="both"/>
        <w:rPr>
          <w:b/>
          <w:u w:val="single"/>
        </w:rPr>
      </w:pPr>
      <w:r w:rsidRPr="00712343">
        <w:rPr>
          <w:b/>
          <w:u w:val="single"/>
        </w:rPr>
        <w:t>Postup, pokud klient nedodržuje pravidla z Vnitřního řádu:</w:t>
      </w:r>
    </w:p>
    <w:p w14:paraId="603737C9" w14:textId="77777777" w:rsidR="0084098D" w:rsidRPr="00712343" w:rsidRDefault="0084098D" w:rsidP="0084098D">
      <w:pPr>
        <w:spacing w:line="360" w:lineRule="auto"/>
        <w:jc w:val="both"/>
      </w:pPr>
      <w:r w:rsidRPr="00712343">
        <w:t xml:space="preserve">1) </w:t>
      </w:r>
      <w:r w:rsidRPr="00712343">
        <w:rPr>
          <w:b/>
        </w:rPr>
        <w:t>Rozhovory</w:t>
      </w:r>
      <w:r w:rsidRPr="00712343">
        <w:t xml:space="preserve"> s klientem o tom, že neplní své povinnosti, vysvětlení, proč je potřeba je plnit, domluva dalšího postupu. Nabídka podpory, aby klient zvládal nároky, které jsou na něj jako na klienta DPC SOS Kotva kladeny.</w:t>
      </w:r>
    </w:p>
    <w:p w14:paraId="416412E1" w14:textId="77777777" w:rsidR="0084098D" w:rsidRPr="00712343" w:rsidRDefault="0084098D" w:rsidP="0084098D">
      <w:pPr>
        <w:spacing w:line="360" w:lineRule="auto"/>
        <w:jc w:val="both"/>
      </w:pPr>
      <w:r w:rsidRPr="00712343">
        <w:t xml:space="preserve">2) Pokud domluva nepomohla a klient dále porušuje pravidla, pracovník mu udělí </w:t>
      </w:r>
      <w:r w:rsidRPr="00712343">
        <w:rPr>
          <w:b/>
        </w:rPr>
        <w:t>ÚSTNÍ NAPOMENUTÍ</w:t>
      </w:r>
      <w:r w:rsidRPr="00712343">
        <w:t xml:space="preserve"> (po 3 měsících bezproblémového plnění pravidel se promlčí). Např. se jedná o nechození na schůzky s klíčovým pracovníkem, neprovádění služeb na úklid apod.</w:t>
      </w:r>
    </w:p>
    <w:p w14:paraId="0B5BAF59" w14:textId="77777777" w:rsidR="0084098D" w:rsidRPr="00712343" w:rsidRDefault="0084098D" w:rsidP="0084098D">
      <w:pPr>
        <w:spacing w:line="360" w:lineRule="auto"/>
        <w:jc w:val="both"/>
      </w:pPr>
      <w:bookmarkStart w:id="0" w:name="_GoBack"/>
      <w:bookmarkEnd w:id="0"/>
      <w:r w:rsidRPr="00712343">
        <w:t xml:space="preserve">3) Pokud dochází dále k porušování pravidel nebo když se klient dopustí něčeho závažnějšího (krádež věci, kterou následně vrátí apod.), je mu udělena </w:t>
      </w:r>
      <w:r w:rsidRPr="00712343">
        <w:rPr>
          <w:b/>
        </w:rPr>
        <w:t xml:space="preserve">PODMÍNEČNÁ VÝPOVĚĎ. </w:t>
      </w:r>
      <w:r w:rsidRPr="00712343">
        <w:t>(Po 3 měsících bezproblémového plnění pravidel se promlčí).</w:t>
      </w:r>
    </w:p>
    <w:p w14:paraId="576292D7" w14:textId="77777777" w:rsidR="0084098D" w:rsidRPr="00712343" w:rsidRDefault="0084098D" w:rsidP="0084098D">
      <w:pPr>
        <w:spacing w:line="360" w:lineRule="auto"/>
        <w:jc w:val="both"/>
      </w:pPr>
    </w:p>
    <w:p w14:paraId="7BA83411" w14:textId="77777777" w:rsidR="0084098D" w:rsidRPr="00712343" w:rsidRDefault="0084098D" w:rsidP="0084098D">
      <w:pPr>
        <w:spacing w:line="360" w:lineRule="auto"/>
        <w:jc w:val="both"/>
      </w:pPr>
      <w:r w:rsidRPr="00712343">
        <w:lastRenderedPageBreak/>
        <w:t xml:space="preserve">4) Při vážném porušení pravidel (např. nenahrazená krádež) nebo pokud klient ani po podmínečné výpovědi nezačal plnit své povinnosti ve službě, vedoucí navrhne ředitelce udělení </w:t>
      </w:r>
      <w:r w:rsidRPr="00712343">
        <w:rPr>
          <w:b/>
        </w:rPr>
        <w:t>VÝPOVĚDI S MĚSÍČNÍ VÝPOVĚDNÍ LHŮTOU</w:t>
      </w:r>
      <w:r w:rsidRPr="00712343">
        <w:t>. Výpovědní lhůtu má klient na to, aby si našel náhradní bydlení. Pracovníci mu v tomto nabídnou potřebnou podporu, min. předají seznam ostatních služeb a možností bydlení.</w:t>
      </w:r>
    </w:p>
    <w:p w14:paraId="519358AD" w14:textId="77777777" w:rsidR="0084098D" w:rsidRPr="00712343" w:rsidRDefault="0084098D" w:rsidP="0084098D">
      <w:pPr>
        <w:spacing w:line="360" w:lineRule="auto"/>
        <w:jc w:val="both"/>
      </w:pPr>
      <w:r w:rsidRPr="00712343">
        <w:t xml:space="preserve">5) Dopustí-li se klient velmi vážného porušení pravidel služby (fyzické napadení, spáchání trestného činu apod.) nebo pokud nespolupracuje a neplní povinnosti ani během výpovědní lhůty, vedoucí navrhne ředitelce udělení </w:t>
      </w:r>
      <w:r w:rsidRPr="00712343">
        <w:rPr>
          <w:b/>
        </w:rPr>
        <w:t xml:space="preserve">OKAMŽITÉ VÝPOVĚDI </w:t>
      </w:r>
      <w:r w:rsidRPr="00712343">
        <w:t xml:space="preserve">SMLOUVY O POSKYTOVÁNÍ SOCIÁLNÍ SLUŽBY DPC SOS KOTVA a klient musí daný den službu opustit. Obdrží seznam dalších služeb a možností ubytování. </w:t>
      </w:r>
    </w:p>
    <w:p w14:paraId="1CBDB8B2" w14:textId="77777777" w:rsidR="0084098D" w:rsidRPr="00712343" w:rsidRDefault="0084098D" w:rsidP="0084098D">
      <w:pPr>
        <w:spacing w:line="360" w:lineRule="auto"/>
        <w:jc w:val="both"/>
      </w:pPr>
    </w:p>
    <w:p w14:paraId="356341F5" w14:textId="4B04C73F" w:rsidR="0084098D" w:rsidRPr="00712343" w:rsidRDefault="0084098D" w:rsidP="0084098D">
      <w:pPr>
        <w:spacing w:line="360" w:lineRule="auto"/>
        <w:jc w:val="both"/>
        <w:rPr>
          <w:i/>
        </w:rPr>
      </w:pPr>
      <w:r w:rsidRPr="00712343">
        <w:rPr>
          <w:i/>
        </w:rPr>
        <w:t>Půl roku po tom, co klient kvůli udělení výpovědi službu opust</w:t>
      </w:r>
      <w:r>
        <w:rPr>
          <w:i/>
        </w:rPr>
        <w:t>í, si může znovu podat žádost o </w:t>
      </w:r>
      <w:r w:rsidRPr="00712343">
        <w:rPr>
          <w:i/>
        </w:rPr>
        <w:t>poskytování sociální služby DPC SOS Kotva.</w:t>
      </w:r>
    </w:p>
    <w:p w14:paraId="3BE61DCF" w14:textId="77777777" w:rsidR="0084098D" w:rsidRPr="00712343" w:rsidRDefault="0084098D" w:rsidP="0084098D">
      <w:pPr>
        <w:spacing w:line="360" w:lineRule="auto"/>
        <w:jc w:val="both"/>
        <w:rPr>
          <w:b/>
        </w:rPr>
      </w:pPr>
    </w:p>
    <w:p w14:paraId="061264D2" w14:textId="77777777" w:rsidR="0084098D" w:rsidRPr="00712343" w:rsidRDefault="0084098D" w:rsidP="0084098D">
      <w:pPr>
        <w:spacing w:line="360" w:lineRule="auto"/>
        <w:jc w:val="both"/>
        <w:rPr>
          <w:b/>
        </w:rPr>
      </w:pPr>
    </w:p>
    <w:p w14:paraId="0AB27EDF" w14:textId="77777777" w:rsidR="0084098D" w:rsidRPr="00712343" w:rsidRDefault="0084098D" w:rsidP="0084098D">
      <w:pPr>
        <w:spacing w:line="360" w:lineRule="auto"/>
        <w:jc w:val="both"/>
        <w:rPr>
          <w:b/>
        </w:rPr>
      </w:pPr>
    </w:p>
    <w:p w14:paraId="7CB9D56C" w14:textId="77777777" w:rsidR="0084098D" w:rsidRPr="00712343" w:rsidRDefault="0084098D" w:rsidP="0084098D">
      <w:pPr>
        <w:spacing w:line="360" w:lineRule="auto"/>
        <w:jc w:val="both"/>
      </w:pPr>
      <w:r w:rsidRPr="00712343">
        <w:t>V Brně, dne …………………………</w:t>
      </w:r>
    </w:p>
    <w:p w14:paraId="003D9B15" w14:textId="77777777" w:rsidR="0084098D" w:rsidRPr="00712343" w:rsidRDefault="0084098D" w:rsidP="0084098D">
      <w:pPr>
        <w:spacing w:line="360" w:lineRule="auto"/>
        <w:jc w:val="both"/>
      </w:pPr>
    </w:p>
    <w:p w14:paraId="56731812" w14:textId="77777777" w:rsidR="0084098D" w:rsidRPr="00712343" w:rsidRDefault="0084098D" w:rsidP="0084098D">
      <w:pPr>
        <w:spacing w:line="360" w:lineRule="auto"/>
        <w:jc w:val="both"/>
      </w:pPr>
    </w:p>
    <w:p w14:paraId="186F4129" w14:textId="77777777" w:rsidR="0084098D" w:rsidRPr="00712343" w:rsidRDefault="0084098D" w:rsidP="0084098D">
      <w:pPr>
        <w:spacing w:line="360" w:lineRule="auto"/>
        <w:jc w:val="both"/>
      </w:pPr>
    </w:p>
    <w:p w14:paraId="7F2382DB" w14:textId="77777777" w:rsidR="0084098D" w:rsidRPr="00712343" w:rsidRDefault="0084098D" w:rsidP="0084098D">
      <w:pPr>
        <w:spacing w:line="360" w:lineRule="auto"/>
        <w:jc w:val="both"/>
      </w:pPr>
    </w:p>
    <w:p w14:paraId="105FF7E8" w14:textId="2A73E948" w:rsidR="0084098D" w:rsidRPr="00712343" w:rsidRDefault="0084098D" w:rsidP="0084098D">
      <w:pPr>
        <w:spacing w:line="360" w:lineRule="auto"/>
        <w:jc w:val="both"/>
      </w:pPr>
      <w:r w:rsidRPr="00712343">
        <w:t>………………………………………….</w:t>
      </w:r>
      <w:r w:rsidRPr="00712343">
        <w:tab/>
      </w:r>
      <w:r w:rsidRPr="00712343">
        <w:tab/>
      </w:r>
      <w:r>
        <w:tab/>
      </w:r>
      <w:r>
        <w:tab/>
      </w:r>
      <w:r w:rsidRPr="00712343">
        <w:t>……………………………………………</w:t>
      </w:r>
    </w:p>
    <w:p w14:paraId="5B1D2E5B" w14:textId="1D588F64" w:rsidR="00663024" w:rsidRDefault="0084098D" w:rsidP="0084098D">
      <w:pPr>
        <w:spacing w:line="360" w:lineRule="auto"/>
        <w:jc w:val="both"/>
      </w:pPr>
      <w:r>
        <w:tab/>
      </w:r>
      <w:r w:rsidRPr="00712343">
        <w:t>vedoucí služby</w:t>
      </w:r>
      <w:r w:rsidRPr="00712343">
        <w:tab/>
      </w:r>
      <w:r w:rsidRPr="00712343">
        <w:tab/>
      </w:r>
      <w:r w:rsidRPr="00712343">
        <w:tab/>
      </w:r>
      <w:r w:rsidRPr="00712343">
        <w:tab/>
      </w:r>
      <w:r w:rsidRPr="00712343">
        <w:tab/>
      </w:r>
      <w:r w:rsidRPr="00712343">
        <w:tab/>
      </w:r>
      <w:r>
        <w:t xml:space="preserve">          </w:t>
      </w:r>
      <w:r w:rsidRPr="00712343">
        <w:t>klient</w:t>
      </w:r>
    </w:p>
    <w:sectPr w:rsidR="00663024" w:rsidSect="00AB60D1">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F6049" w14:textId="77777777" w:rsidR="00C66284" w:rsidRDefault="00C66284" w:rsidP="00AB60D1">
      <w:pPr>
        <w:spacing w:after="0" w:line="240" w:lineRule="auto"/>
      </w:pPr>
      <w:r>
        <w:separator/>
      </w:r>
    </w:p>
  </w:endnote>
  <w:endnote w:type="continuationSeparator" w:id="0">
    <w:p w14:paraId="126FBA83" w14:textId="77777777" w:rsidR="00C66284" w:rsidRDefault="00C66284" w:rsidP="00AB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ktiv Grotesk">
    <w:panose1 w:val="020B0504020202020204"/>
    <w:charset w:val="EE"/>
    <w:family w:val="swiss"/>
    <w:pitch w:val="variable"/>
    <w:sig w:usb0="E100AAFF" w:usb1="D000FFFB" w:usb2="00000028"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2306F" w14:textId="77777777" w:rsidR="00AB60D1" w:rsidRDefault="00AB60D1">
    <w:pPr>
      <w:pStyle w:val="Zpat"/>
    </w:pPr>
    <w:r>
      <w:rPr>
        <w:noProof/>
        <w:lang w:eastAsia="cs-CZ"/>
      </w:rPr>
      <w:drawing>
        <wp:anchor distT="0" distB="0" distL="114300" distR="114300" simplePos="0" relativeHeight="251660288" behindDoc="1" locked="0" layoutInCell="1" allowOverlap="1" wp14:anchorId="0368A2A4" wp14:editId="6034173D">
          <wp:simplePos x="0" y="0"/>
          <wp:positionH relativeFrom="margin">
            <wp:align>right</wp:align>
          </wp:positionH>
          <wp:positionV relativeFrom="paragraph">
            <wp:posOffset>-173990</wp:posOffset>
          </wp:positionV>
          <wp:extent cx="1617980" cy="354330"/>
          <wp:effectExtent l="0" t="0" r="1270" b="7620"/>
          <wp:wrapTight wrapText="bothSides">
            <wp:wrapPolygon edited="0">
              <wp:start x="13733" y="0"/>
              <wp:lineTo x="0" y="0"/>
              <wp:lineTo x="0" y="20903"/>
              <wp:lineTo x="18311" y="20903"/>
              <wp:lineTo x="18311" y="18581"/>
              <wp:lineTo x="21363" y="11613"/>
              <wp:lineTo x="21363" y="0"/>
              <wp:lineTo x="13733"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logo-pos-cz.png"/>
                  <pic:cNvPicPr/>
                </pic:nvPicPr>
                <pic:blipFill>
                  <a:blip r:embed="rId1">
                    <a:extLst>
                      <a:ext uri="{28A0092B-C50C-407E-A947-70E740481C1C}">
                        <a14:useLocalDpi xmlns:a14="http://schemas.microsoft.com/office/drawing/2010/main" val="0"/>
                      </a:ext>
                    </a:extLst>
                  </a:blip>
                  <a:stretch>
                    <a:fillRect/>
                  </a:stretch>
                </pic:blipFill>
                <pic:spPr>
                  <a:xfrm>
                    <a:off x="0" y="0"/>
                    <a:ext cx="1617980" cy="3543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E6606" w14:textId="77777777" w:rsidR="00AB60D1" w:rsidRDefault="00AB60D1">
    <w:pPr>
      <w:pStyle w:val="Zpat"/>
    </w:pPr>
    <w:r>
      <w:rPr>
        <w:noProof/>
        <w:lang w:eastAsia="cs-CZ"/>
      </w:rPr>
      <w:drawing>
        <wp:anchor distT="0" distB="0" distL="114300" distR="114300" simplePos="0" relativeHeight="251664384" behindDoc="1" locked="0" layoutInCell="1" allowOverlap="1" wp14:anchorId="0C502D12" wp14:editId="7ADDD4D1">
          <wp:simplePos x="0" y="0"/>
          <wp:positionH relativeFrom="margin">
            <wp:align>right</wp:align>
          </wp:positionH>
          <wp:positionV relativeFrom="paragraph">
            <wp:posOffset>-172085</wp:posOffset>
          </wp:positionV>
          <wp:extent cx="1617980" cy="354330"/>
          <wp:effectExtent l="0" t="0" r="1270" b="7620"/>
          <wp:wrapTight wrapText="bothSides">
            <wp:wrapPolygon edited="0">
              <wp:start x="13733" y="0"/>
              <wp:lineTo x="0" y="0"/>
              <wp:lineTo x="0" y="20903"/>
              <wp:lineTo x="18311" y="20903"/>
              <wp:lineTo x="18311" y="18581"/>
              <wp:lineTo x="21363" y="11613"/>
              <wp:lineTo x="21363" y="0"/>
              <wp:lineTo x="13733"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logo-pos-cz.png"/>
                  <pic:cNvPicPr/>
                </pic:nvPicPr>
                <pic:blipFill>
                  <a:blip r:embed="rId1">
                    <a:extLst>
                      <a:ext uri="{28A0092B-C50C-407E-A947-70E740481C1C}">
                        <a14:useLocalDpi xmlns:a14="http://schemas.microsoft.com/office/drawing/2010/main" val="0"/>
                      </a:ext>
                    </a:extLst>
                  </a:blip>
                  <a:stretch>
                    <a:fillRect/>
                  </a:stretch>
                </pic:blipFill>
                <pic:spPr>
                  <a:xfrm>
                    <a:off x="0" y="0"/>
                    <a:ext cx="1617980" cy="3543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5C163" w14:textId="77777777" w:rsidR="00C66284" w:rsidRDefault="00C66284" w:rsidP="00AB60D1">
      <w:pPr>
        <w:spacing w:after="0" w:line="240" w:lineRule="auto"/>
      </w:pPr>
      <w:r>
        <w:separator/>
      </w:r>
    </w:p>
  </w:footnote>
  <w:footnote w:type="continuationSeparator" w:id="0">
    <w:p w14:paraId="0F37E989" w14:textId="77777777" w:rsidR="00C66284" w:rsidRDefault="00C66284" w:rsidP="00AB6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074338"/>
      <w:docPartObj>
        <w:docPartGallery w:val="Page Numbers (Top of Page)"/>
        <w:docPartUnique/>
      </w:docPartObj>
    </w:sdtPr>
    <w:sdtEndPr/>
    <w:sdtContent>
      <w:p w14:paraId="72BB2814" w14:textId="0E36820F" w:rsidR="00AB60D1" w:rsidRDefault="00AB60D1">
        <w:pPr>
          <w:pStyle w:val="Zhlav"/>
          <w:jc w:val="center"/>
        </w:pPr>
        <w:r>
          <w:fldChar w:fldCharType="begin"/>
        </w:r>
        <w:r>
          <w:instrText>PAGE   \* MERGEFORMAT</w:instrText>
        </w:r>
        <w:r>
          <w:fldChar w:fldCharType="separate"/>
        </w:r>
        <w:r w:rsidR="0084098D">
          <w:rPr>
            <w:noProof/>
          </w:rPr>
          <w:t>6</w:t>
        </w:r>
        <w:r>
          <w:fldChar w:fldCharType="end"/>
        </w:r>
      </w:p>
    </w:sdtContent>
  </w:sdt>
  <w:p w14:paraId="10FD769D" w14:textId="77777777" w:rsidR="00AB60D1" w:rsidRDefault="00AB60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C860D" w14:textId="77777777" w:rsidR="00AB60D1" w:rsidRDefault="00AB60D1">
    <w:pPr>
      <w:pStyle w:val="Zhlav"/>
    </w:pPr>
    <w:r>
      <w:rPr>
        <w:noProof/>
        <w:lang w:eastAsia="cs-CZ"/>
      </w:rPr>
      <w:drawing>
        <wp:anchor distT="0" distB="0" distL="114300" distR="114300" simplePos="0" relativeHeight="251662336" behindDoc="1" locked="0" layoutInCell="1" allowOverlap="1" wp14:anchorId="4018DB28" wp14:editId="149C637A">
          <wp:simplePos x="0" y="0"/>
          <wp:positionH relativeFrom="page">
            <wp:align>left</wp:align>
          </wp:positionH>
          <wp:positionV relativeFrom="paragraph">
            <wp:posOffset>-438785</wp:posOffset>
          </wp:positionV>
          <wp:extent cx="7530204" cy="1822435"/>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30204" cy="1822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33F2"/>
    <w:multiLevelType w:val="hybridMultilevel"/>
    <w:tmpl w:val="9C0E392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9F627FD"/>
    <w:multiLevelType w:val="multilevel"/>
    <w:tmpl w:val="B386A2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255552A"/>
    <w:multiLevelType w:val="multilevel"/>
    <w:tmpl w:val="0966E0C4"/>
    <w:lvl w:ilvl="0">
      <w:start w:val="1"/>
      <w:numFmt w:val="decimal"/>
      <w:lvlText w:val="%1."/>
      <w:lvlJc w:val="left"/>
      <w:pPr>
        <w:tabs>
          <w:tab w:val="num" w:pos="0"/>
        </w:tabs>
        <w:ind w:left="480" w:hanging="360"/>
      </w:pPr>
    </w:lvl>
    <w:lvl w:ilvl="1">
      <w:start w:val="1"/>
      <w:numFmt w:val="lowerLetter"/>
      <w:lvlText w:val="%2."/>
      <w:lvlJc w:val="left"/>
      <w:pPr>
        <w:tabs>
          <w:tab w:val="num" w:pos="0"/>
        </w:tabs>
        <w:ind w:left="1200" w:hanging="360"/>
      </w:pPr>
    </w:lvl>
    <w:lvl w:ilvl="2">
      <w:start w:val="1"/>
      <w:numFmt w:val="lowerRoman"/>
      <w:lvlText w:val="%3."/>
      <w:lvlJc w:val="right"/>
      <w:pPr>
        <w:tabs>
          <w:tab w:val="num" w:pos="0"/>
        </w:tabs>
        <w:ind w:left="1920" w:hanging="180"/>
      </w:pPr>
    </w:lvl>
    <w:lvl w:ilvl="3">
      <w:start w:val="1"/>
      <w:numFmt w:val="decimal"/>
      <w:lvlText w:val="%4."/>
      <w:lvlJc w:val="left"/>
      <w:pPr>
        <w:tabs>
          <w:tab w:val="num" w:pos="0"/>
        </w:tabs>
        <w:ind w:left="2640" w:hanging="360"/>
      </w:pPr>
    </w:lvl>
    <w:lvl w:ilvl="4">
      <w:start w:val="1"/>
      <w:numFmt w:val="lowerLetter"/>
      <w:lvlText w:val="%5."/>
      <w:lvlJc w:val="left"/>
      <w:pPr>
        <w:tabs>
          <w:tab w:val="num" w:pos="0"/>
        </w:tabs>
        <w:ind w:left="3360" w:hanging="360"/>
      </w:pPr>
    </w:lvl>
    <w:lvl w:ilvl="5">
      <w:start w:val="1"/>
      <w:numFmt w:val="lowerRoman"/>
      <w:lvlText w:val="%6."/>
      <w:lvlJc w:val="right"/>
      <w:pPr>
        <w:tabs>
          <w:tab w:val="num" w:pos="0"/>
        </w:tabs>
        <w:ind w:left="4080" w:hanging="180"/>
      </w:pPr>
    </w:lvl>
    <w:lvl w:ilvl="6">
      <w:start w:val="1"/>
      <w:numFmt w:val="decimal"/>
      <w:lvlText w:val="%7."/>
      <w:lvlJc w:val="left"/>
      <w:pPr>
        <w:tabs>
          <w:tab w:val="num" w:pos="0"/>
        </w:tabs>
        <w:ind w:left="4800" w:hanging="360"/>
      </w:pPr>
    </w:lvl>
    <w:lvl w:ilvl="7">
      <w:start w:val="1"/>
      <w:numFmt w:val="lowerLetter"/>
      <w:lvlText w:val="%8."/>
      <w:lvlJc w:val="left"/>
      <w:pPr>
        <w:tabs>
          <w:tab w:val="num" w:pos="0"/>
        </w:tabs>
        <w:ind w:left="5520" w:hanging="360"/>
      </w:pPr>
    </w:lvl>
    <w:lvl w:ilvl="8">
      <w:start w:val="1"/>
      <w:numFmt w:val="lowerRoman"/>
      <w:lvlText w:val="%9."/>
      <w:lvlJc w:val="right"/>
      <w:pPr>
        <w:tabs>
          <w:tab w:val="num" w:pos="0"/>
        </w:tabs>
        <w:ind w:left="6240" w:hanging="180"/>
      </w:pPr>
    </w:lvl>
  </w:abstractNum>
  <w:abstractNum w:abstractNumId="3" w15:restartNumberingAfterBreak="0">
    <w:nsid w:val="41AF0793"/>
    <w:multiLevelType w:val="multilevel"/>
    <w:tmpl w:val="8160B976"/>
    <w:lvl w:ilvl="0">
      <w:start w:val="1"/>
      <w:numFmt w:val="decimal"/>
      <w:lvlText w:val="%1."/>
      <w:lvlJc w:val="left"/>
      <w:pPr>
        <w:tabs>
          <w:tab w:val="num" w:pos="0"/>
        </w:tabs>
        <w:ind w:left="480" w:hanging="360"/>
      </w:pPr>
    </w:lvl>
    <w:lvl w:ilvl="1">
      <w:start w:val="1"/>
      <w:numFmt w:val="lowerLetter"/>
      <w:lvlText w:val="%2."/>
      <w:lvlJc w:val="left"/>
      <w:pPr>
        <w:tabs>
          <w:tab w:val="num" w:pos="0"/>
        </w:tabs>
        <w:ind w:left="1200" w:hanging="360"/>
      </w:pPr>
    </w:lvl>
    <w:lvl w:ilvl="2">
      <w:start w:val="1"/>
      <w:numFmt w:val="lowerRoman"/>
      <w:lvlText w:val="%3."/>
      <w:lvlJc w:val="right"/>
      <w:pPr>
        <w:tabs>
          <w:tab w:val="num" w:pos="0"/>
        </w:tabs>
        <w:ind w:left="1920" w:hanging="180"/>
      </w:pPr>
    </w:lvl>
    <w:lvl w:ilvl="3">
      <w:start w:val="1"/>
      <w:numFmt w:val="decimal"/>
      <w:lvlText w:val="%4."/>
      <w:lvlJc w:val="left"/>
      <w:pPr>
        <w:tabs>
          <w:tab w:val="num" w:pos="0"/>
        </w:tabs>
        <w:ind w:left="2640" w:hanging="360"/>
      </w:pPr>
    </w:lvl>
    <w:lvl w:ilvl="4">
      <w:start w:val="1"/>
      <w:numFmt w:val="lowerLetter"/>
      <w:lvlText w:val="%5."/>
      <w:lvlJc w:val="left"/>
      <w:pPr>
        <w:tabs>
          <w:tab w:val="num" w:pos="0"/>
        </w:tabs>
        <w:ind w:left="3360" w:hanging="360"/>
      </w:pPr>
    </w:lvl>
    <w:lvl w:ilvl="5">
      <w:start w:val="1"/>
      <w:numFmt w:val="lowerRoman"/>
      <w:lvlText w:val="%6."/>
      <w:lvlJc w:val="right"/>
      <w:pPr>
        <w:tabs>
          <w:tab w:val="num" w:pos="0"/>
        </w:tabs>
        <w:ind w:left="4080" w:hanging="180"/>
      </w:pPr>
    </w:lvl>
    <w:lvl w:ilvl="6">
      <w:start w:val="1"/>
      <w:numFmt w:val="decimal"/>
      <w:lvlText w:val="%7."/>
      <w:lvlJc w:val="left"/>
      <w:pPr>
        <w:tabs>
          <w:tab w:val="num" w:pos="0"/>
        </w:tabs>
        <w:ind w:left="4800" w:hanging="360"/>
      </w:pPr>
    </w:lvl>
    <w:lvl w:ilvl="7">
      <w:start w:val="1"/>
      <w:numFmt w:val="lowerLetter"/>
      <w:lvlText w:val="%8."/>
      <w:lvlJc w:val="left"/>
      <w:pPr>
        <w:tabs>
          <w:tab w:val="num" w:pos="0"/>
        </w:tabs>
        <w:ind w:left="5520" w:hanging="360"/>
      </w:pPr>
    </w:lvl>
    <w:lvl w:ilvl="8">
      <w:start w:val="1"/>
      <w:numFmt w:val="lowerRoman"/>
      <w:lvlText w:val="%9."/>
      <w:lvlJc w:val="right"/>
      <w:pPr>
        <w:tabs>
          <w:tab w:val="num" w:pos="0"/>
        </w:tabs>
        <w:ind w:left="6240" w:hanging="180"/>
      </w:pPr>
    </w:lvl>
  </w:abstractNum>
  <w:abstractNum w:abstractNumId="4" w15:restartNumberingAfterBreak="0">
    <w:nsid w:val="43671211"/>
    <w:multiLevelType w:val="multilevel"/>
    <w:tmpl w:val="85CA02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B42372E"/>
    <w:multiLevelType w:val="hybridMultilevel"/>
    <w:tmpl w:val="4DF893D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D1"/>
    <w:rsid w:val="00336F58"/>
    <w:rsid w:val="00663024"/>
    <w:rsid w:val="00763F41"/>
    <w:rsid w:val="007A5AD1"/>
    <w:rsid w:val="0084098D"/>
    <w:rsid w:val="00870220"/>
    <w:rsid w:val="00952F9B"/>
    <w:rsid w:val="00A77558"/>
    <w:rsid w:val="00AB60D1"/>
    <w:rsid w:val="00C66284"/>
    <w:rsid w:val="00CF476A"/>
    <w:rsid w:val="00DA691A"/>
    <w:rsid w:val="00EB4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0FFE8"/>
  <w15:chartTrackingRefBased/>
  <w15:docId w15:val="{52C05B19-8493-4612-AB33-D66257BB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ktiv Grotesk" w:eastAsiaTheme="minorHAnsi" w:hAnsi="Aktiv Grotesk" w:cstheme="majorBidi"/>
        <w:color w:val="333333"/>
        <w:szCs w:val="3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3F41"/>
  </w:style>
  <w:style w:type="paragraph" w:styleId="Nadpis1">
    <w:name w:val="heading 1"/>
    <w:basedOn w:val="Normln"/>
    <w:next w:val="Normln"/>
    <w:link w:val="Nadpis1Char"/>
    <w:uiPriority w:val="9"/>
    <w:qFormat/>
    <w:rsid w:val="00763F41"/>
    <w:pPr>
      <w:keepNext/>
      <w:keepLines/>
      <w:spacing w:before="240" w:after="0"/>
      <w:outlineLvl w:val="0"/>
    </w:pPr>
    <w:rPr>
      <w:rFonts w:asciiTheme="majorHAnsi" w:eastAsiaTheme="majorEastAsia" w:hAnsiTheme="majorHAnsi"/>
      <w:color w:val="2E74B5" w:themeColor="accent1" w:themeShade="BF"/>
      <w:sz w:val="32"/>
    </w:rPr>
  </w:style>
  <w:style w:type="paragraph" w:styleId="Nadpis2">
    <w:name w:val="heading 2"/>
    <w:basedOn w:val="Normln"/>
    <w:next w:val="Normln"/>
    <w:link w:val="Nadpis2Char"/>
    <w:uiPriority w:val="9"/>
    <w:unhideWhenUsed/>
    <w:qFormat/>
    <w:rsid w:val="00CF476A"/>
    <w:pPr>
      <w:keepNext/>
      <w:keepLines/>
      <w:spacing w:before="40" w:after="0"/>
      <w:outlineLvl w:val="1"/>
    </w:pPr>
    <w:rPr>
      <w:rFonts w:asciiTheme="majorHAnsi" w:eastAsiaTheme="majorEastAsia" w:hAnsiTheme="majorHAns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B60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60D1"/>
  </w:style>
  <w:style w:type="paragraph" w:styleId="Zpat">
    <w:name w:val="footer"/>
    <w:basedOn w:val="Normln"/>
    <w:link w:val="ZpatChar"/>
    <w:uiPriority w:val="99"/>
    <w:unhideWhenUsed/>
    <w:rsid w:val="00AB60D1"/>
    <w:pPr>
      <w:tabs>
        <w:tab w:val="center" w:pos="4536"/>
        <w:tab w:val="right" w:pos="9072"/>
      </w:tabs>
      <w:spacing w:after="0" w:line="240" w:lineRule="auto"/>
    </w:pPr>
  </w:style>
  <w:style w:type="character" w:customStyle="1" w:styleId="ZpatChar">
    <w:name w:val="Zápatí Char"/>
    <w:basedOn w:val="Standardnpsmoodstavce"/>
    <w:link w:val="Zpat"/>
    <w:uiPriority w:val="99"/>
    <w:rsid w:val="00AB60D1"/>
  </w:style>
  <w:style w:type="character" w:customStyle="1" w:styleId="Nadpis2Char">
    <w:name w:val="Nadpis 2 Char"/>
    <w:basedOn w:val="Standardnpsmoodstavce"/>
    <w:link w:val="Nadpis2"/>
    <w:uiPriority w:val="9"/>
    <w:rsid w:val="00CF476A"/>
    <w:rPr>
      <w:rFonts w:asciiTheme="majorHAnsi" w:eastAsiaTheme="majorEastAsia" w:hAnsiTheme="majorHAnsi"/>
      <w:color w:val="2E74B5" w:themeColor="accent1" w:themeShade="BF"/>
      <w:sz w:val="26"/>
      <w:szCs w:val="26"/>
    </w:rPr>
  </w:style>
  <w:style w:type="character" w:customStyle="1" w:styleId="Nadpis1Char">
    <w:name w:val="Nadpis 1 Char"/>
    <w:basedOn w:val="Standardnpsmoodstavce"/>
    <w:link w:val="Nadpis1"/>
    <w:uiPriority w:val="9"/>
    <w:rsid w:val="00763F41"/>
    <w:rPr>
      <w:rFonts w:asciiTheme="majorHAnsi" w:eastAsiaTheme="majorEastAsia" w:hAnsiTheme="majorHAnsi"/>
      <w:color w:val="2E74B5" w:themeColor="accent1" w:themeShade="BF"/>
      <w:sz w:val="32"/>
    </w:rPr>
  </w:style>
  <w:style w:type="paragraph" w:styleId="Odstavecseseznamem">
    <w:name w:val="List Paragraph"/>
    <w:basedOn w:val="Normln"/>
    <w:uiPriority w:val="34"/>
    <w:qFormat/>
    <w:rsid w:val="00763F41"/>
    <w:pPr>
      <w:spacing w:line="254" w:lineRule="auto"/>
      <w:ind w:left="720"/>
      <w:contextualSpacing/>
    </w:pPr>
  </w:style>
  <w:style w:type="paragraph" w:styleId="Bezmezer">
    <w:name w:val="No Spacing"/>
    <w:qFormat/>
    <w:rsid w:val="0084098D"/>
    <w:pPr>
      <w:suppressAutoHyphens/>
      <w:spacing w:after="0" w:line="100" w:lineRule="atLeast"/>
      <w:textAlignment w:val="baseline"/>
    </w:pPr>
    <w:rPr>
      <w:rFonts w:ascii="Times New Roman" w:eastAsia="SimSun" w:hAnsi="Times New Roman" w:cs="Mangal"/>
      <w:color w:val="auto"/>
      <w:kern w:val="2"/>
      <w:sz w:val="24"/>
      <w:szCs w:val="22"/>
      <w:lang w:eastAsia="zh-CN" w:bidi="hi-IN"/>
    </w:rPr>
  </w:style>
  <w:style w:type="character" w:customStyle="1" w:styleId="normaltextrun">
    <w:name w:val="normaltextrun"/>
    <w:basedOn w:val="Standardnpsmoodstavce"/>
    <w:rsid w:val="0084098D"/>
  </w:style>
  <w:style w:type="character" w:customStyle="1" w:styleId="spellingerror">
    <w:name w:val="spellingerror"/>
    <w:basedOn w:val="Standardnpsmoodstavce"/>
    <w:rsid w:val="0084098D"/>
  </w:style>
  <w:style w:type="character" w:customStyle="1" w:styleId="eop">
    <w:name w:val="eop"/>
    <w:basedOn w:val="Standardnpsmoodstavce"/>
    <w:rsid w:val="00840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C846A340FC83458CFB724CF8CC864A" ma:contentTypeVersion="9" ma:contentTypeDescription="Vytvoří nový dokument" ma:contentTypeScope="" ma:versionID="0a5853e7b4a89b48b1f8a36b848ce517">
  <xsd:schema xmlns:xsd="http://www.w3.org/2001/XMLSchema" xmlns:xs="http://www.w3.org/2001/XMLSchema" xmlns:p="http://schemas.microsoft.com/office/2006/metadata/properties" xmlns:ns3="e6f25d32-10cd-4eb1-8168-095dc25da676" targetNamespace="http://schemas.microsoft.com/office/2006/metadata/properties" ma:root="true" ma:fieldsID="052b62f066cda559079993091aaf7ff4" ns3:_="">
    <xsd:import namespace="e6f25d32-10cd-4eb1-8168-095dc25da6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25d32-10cd-4eb1-8168-095dc25da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8EB66-383B-4E0B-8828-B373DEAE3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7092B5-D61B-4C1E-9B8D-66497F7E7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25d32-10cd-4eb1-8168-095dc25da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D9696-9517-4150-80F5-F0EA3FCD3A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10926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Poláková</dc:creator>
  <cp:keywords/>
  <dc:description/>
  <cp:lastModifiedBy>Karolína Jelínková</cp:lastModifiedBy>
  <cp:revision>2</cp:revision>
  <dcterms:created xsi:type="dcterms:W3CDTF">2023-02-28T09:50:00Z</dcterms:created>
  <dcterms:modified xsi:type="dcterms:W3CDTF">2023-02-28T09:50:00Z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0x010100DEC846A340FC83458CFB724CF8CC864A</vt:lpwstr>
  </property>
</Properties>
</file>